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21482" w14:textId="5707FD9D" w:rsidR="00701E01" w:rsidRPr="00ED6045" w:rsidRDefault="00896E6C" w:rsidP="00701E01">
      <w:pPr>
        <w:rPr>
          <w:rFonts w:ascii="Arial" w:hAnsi="Arial" w:cs="Arial"/>
          <w:sz w:val="24"/>
          <w:szCs w:val="24"/>
        </w:rPr>
      </w:pPr>
      <w:r w:rsidRPr="00896E6C">
        <w:rPr>
          <w:rFonts w:ascii="Arial" w:hAnsi="Arial" w:cs="Arial"/>
          <w:noProof/>
          <w:sz w:val="24"/>
          <w:szCs w:val="24"/>
        </w:rPr>
        <mc:AlternateContent>
          <mc:Choice Requires="wps">
            <w:drawing>
              <wp:anchor distT="45720" distB="45720" distL="114300" distR="114300" simplePos="0" relativeHeight="251661312" behindDoc="0" locked="0" layoutInCell="1" allowOverlap="1" wp14:anchorId="68994706" wp14:editId="491086A8">
                <wp:simplePos x="0" y="0"/>
                <wp:positionH relativeFrom="column">
                  <wp:posOffset>205740</wp:posOffset>
                </wp:positionH>
                <wp:positionV relativeFrom="paragraph">
                  <wp:posOffset>1331595</wp:posOffset>
                </wp:positionV>
                <wp:extent cx="527685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1404620"/>
                        </a:xfrm>
                        <a:prstGeom prst="rect">
                          <a:avLst/>
                        </a:prstGeom>
                        <a:noFill/>
                        <a:ln w="9525">
                          <a:noFill/>
                          <a:miter lim="800000"/>
                          <a:headEnd/>
                          <a:tailEnd/>
                        </a:ln>
                      </wps:spPr>
                      <wps:txbx>
                        <w:txbxContent>
                          <w:p w14:paraId="688C9EE8" w14:textId="4561141B" w:rsidR="00FD5062" w:rsidRPr="00896E6C" w:rsidRDefault="00FD5062" w:rsidP="00896E6C">
                            <w:pPr>
                              <w:jc w:val="center"/>
                              <w:rPr>
                                <w:rFonts w:ascii="Segoe Print" w:hAnsi="Segoe Print"/>
                                <w:b/>
                                <w:color w:val="1F3864" w:themeColor="accent5" w:themeShade="80"/>
                                <w:sz w:val="48"/>
                              </w:rPr>
                            </w:pPr>
                            <w:r w:rsidRPr="00896E6C">
                              <w:rPr>
                                <w:rFonts w:ascii="Segoe Print" w:hAnsi="Segoe Print"/>
                                <w:b/>
                                <w:color w:val="1F3864" w:themeColor="accent5" w:themeShade="80"/>
                                <w:sz w:val="52"/>
                              </w:rPr>
                              <w:t>AGUAS DEL HUILA S.A E.S.P</w:t>
                            </w:r>
                            <w:r w:rsidRPr="00896E6C">
                              <w:rPr>
                                <w:rFonts w:ascii="Segoe Print" w:hAnsi="Segoe Print"/>
                                <w:b/>
                                <w:color w:val="1F3864" w:themeColor="accent5" w:themeShade="80"/>
                                <w:sz w:val="4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994706" id="_x0000_t202" coordsize="21600,21600" o:spt="202" path="m,l,21600r21600,l21600,xe">
                <v:stroke joinstyle="miter"/>
                <v:path gradientshapeok="t" o:connecttype="rect"/>
              </v:shapetype>
              <v:shape id="Cuadro de texto 2" o:spid="_x0000_s1026" type="#_x0000_t202" style="position:absolute;margin-left:16.2pt;margin-top:104.85pt;width:415.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" filled="f" stroked="f">
                <v:textbox style="mso-fit-shape-to-text:t">
                  <w:txbxContent>
                    <w:p w14:paraId="688C9EE8" w14:textId="4561141B" w:rsidR="00FD5062" w:rsidRPr="00896E6C" w:rsidRDefault="00FD5062" w:rsidP="00896E6C">
                      <w:pPr>
                        <w:jc w:val="center"/>
                        <w:rPr>
                          <w:rFonts w:ascii="Segoe Print" w:hAnsi="Segoe Print"/>
                          <w:b/>
                          <w:color w:val="1F3864" w:themeColor="accent5" w:themeShade="80"/>
                          <w:sz w:val="48"/>
                        </w:rPr>
                      </w:pPr>
                      <w:r w:rsidRPr="00896E6C">
                        <w:rPr>
                          <w:rFonts w:ascii="Segoe Print" w:hAnsi="Segoe Print"/>
                          <w:b/>
                          <w:color w:val="1F3864" w:themeColor="accent5" w:themeShade="80"/>
                          <w:sz w:val="52"/>
                        </w:rPr>
                        <w:t>AGUAS DEL HUILA S.A E.S.P</w:t>
                      </w:r>
                      <w:r w:rsidRPr="00896E6C">
                        <w:rPr>
                          <w:rFonts w:ascii="Segoe Print" w:hAnsi="Segoe Print"/>
                          <w:b/>
                          <w:color w:val="1F3864" w:themeColor="accent5" w:themeShade="80"/>
                          <w:sz w:val="48"/>
                        </w:rPr>
                        <w:t>.</w:t>
                      </w:r>
                    </w:p>
                  </w:txbxContent>
                </v:textbox>
                <w10:wrap type="square"/>
              </v:shape>
            </w:pict>
          </mc:Fallback>
        </mc:AlternateContent>
      </w:r>
      <w:r w:rsidR="005C653A">
        <w:rPr>
          <w:rFonts w:ascii="Arial" w:hAnsi="Arial" w:cs="Arial"/>
          <w:noProof/>
          <w:sz w:val="24"/>
          <w:szCs w:val="24"/>
          <w:lang w:val="es-ES_tradnl" w:eastAsia="es-ES_tradnl"/>
        </w:rPr>
        <w:drawing>
          <wp:anchor distT="0" distB="0" distL="114300" distR="114300" simplePos="0" relativeHeight="251658240" behindDoc="1" locked="0" layoutInCell="1" allowOverlap="1" wp14:anchorId="099DCB05" wp14:editId="354F1D19">
            <wp:simplePos x="0" y="0"/>
            <wp:positionH relativeFrom="margin">
              <wp:align>center</wp:align>
            </wp:positionH>
            <wp:positionV relativeFrom="paragraph">
              <wp:posOffset>0</wp:posOffset>
            </wp:positionV>
            <wp:extent cx="7667625" cy="8212455"/>
            <wp:effectExtent l="0" t="0" r="9525" b="0"/>
            <wp:wrapSquare wrapText="bothSides"/>
            <wp:docPr id="6" name="Imagen 6" descr="../PORTADA%20AGU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RTADA%20AGUAS.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642"/>
                    <a:stretch/>
                  </pic:blipFill>
                  <pic:spPr bwMode="auto">
                    <a:xfrm>
                      <a:off x="0" y="0"/>
                      <a:ext cx="7667625" cy="8212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8EB7CE" w14:textId="5D2B6BD7" w:rsidR="00701E01" w:rsidRPr="00ED6045" w:rsidRDefault="00701E01" w:rsidP="00D513BD">
      <w:pPr>
        <w:tabs>
          <w:tab w:val="left" w:pos="3740"/>
        </w:tabs>
        <w:rPr>
          <w:rFonts w:ascii="Arial" w:hAnsi="Arial" w:cs="Arial"/>
          <w:sz w:val="24"/>
          <w:szCs w:val="24"/>
        </w:rPr>
        <w:sectPr w:rsidR="00701E01" w:rsidRPr="00ED6045" w:rsidSect="00A24684">
          <w:pgSz w:w="12240" w:h="15840"/>
          <w:pgMar w:top="2268" w:right="1701" w:bottom="1701" w:left="1701" w:header="709" w:footer="709" w:gutter="0"/>
          <w:cols w:space="708"/>
          <w:docGrid w:linePitch="360"/>
        </w:sectPr>
      </w:pPr>
    </w:p>
    <w:p w14:paraId="7C67900D" w14:textId="77777777" w:rsidR="0089712D" w:rsidRDefault="0089712D" w:rsidP="00701E01">
      <w:pPr>
        <w:jc w:val="center"/>
        <w:rPr>
          <w:rFonts w:ascii="Arial" w:hAnsi="Arial" w:cs="Arial"/>
          <w:b/>
          <w:sz w:val="32"/>
          <w:szCs w:val="24"/>
        </w:rPr>
      </w:pPr>
    </w:p>
    <w:p w14:paraId="6C0E1F2E" w14:textId="07164527" w:rsidR="00701E01" w:rsidRPr="00D513BD" w:rsidRDefault="00701E01" w:rsidP="00701E01">
      <w:pPr>
        <w:jc w:val="center"/>
        <w:rPr>
          <w:rFonts w:ascii="Arial" w:hAnsi="Arial" w:cs="Arial"/>
          <w:b/>
          <w:sz w:val="32"/>
          <w:szCs w:val="24"/>
        </w:rPr>
      </w:pPr>
      <w:r w:rsidRPr="00D513BD">
        <w:rPr>
          <w:rFonts w:ascii="Arial" w:hAnsi="Arial" w:cs="Arial"/>
          <w:b/>
          <w:sz w:val="32"/>
          <w:szCs w:val="24"/>
        </w:rPr>
        <w:t xml:space="preserve">MANUAL DEL SISTEMA DE GESTIÓN DE SEGURIDAD Y SALUD EN EL TRABAJO </w:t>
      </w:r>
      <w:r w:rsidR="00D513BD">
        <w:rPr>
          <w:rFonts w:ascii="Arial" w:hAnsi="Arial" w:cs="Arial"/>
          <w:b/>
          <w:sz w:val="32"/>
          <w:szCs w:val="24"/>
        </w:rPr>
        <w:t xml:space="preserve">- </w:t>
      </w:r>
      <w:r w:rsidRPr="00D513BD">
        <w:rPr>
          <w:rFonts w:ascii="Arial" w:hAnsi="Arial" w:cs="Arial"/>
          <w:b/>
          <w:sz w:val="32"/>
          <w:szCs w:val="24"/>
        </w:rPr>
        <w:t>SG-SST</w:t>
      </w:r>
    </w:p>
    <w:p w14:paraId="74CF1D58" w14:textId="77777777" w:rsidR="00701E01" w:rsidRDefault="00701E01" w:rsidP="00701E01">
      <w:pPr>
        <w:jc w:val="center"/>
        <w:rPr>
          <w:rFonts w:ascii="Arial" w:hAnsi="Arial" w:cs="Arial"/>
          <w:sz w:val="24"/>
          <w:szCs w:val="24"/>
        </w:rPr>
      </w:pPr>
    </w:p>
    <w:p w14:paraId="35BB1B5C" w14:textId="77777777" w:rsidR="00D513BD" w:rsidRDefault="00D513BD" w:rsidP="00701E01">
      <w:pPr>
        <w:jc w:val="center"/>
        <w:rPr>
          <w:rFonts w:ascii="Arial" w:hAnsi="Arial" w:cs="Arial"/>
          <w:sz w:val="24"/>
          <w:szCs w:val="24"/>
        </w:rPr>
      </w:pPr>
    </w:p>
    <w:p w14:paraId="66157807" w14:textId="77777777" w:rsidR="00D513BD" w:rsidRPr="00ED6045" w:rsidRDefault="00D513BD" w:rsidP="00701E01">
      <w:pPr>
        <w:jc w:val="center"/>
        <w:rPr>
          <w:rFonts w:ascii="Arial" w:hAnsi="Arial" w:cs="Arial"/>
          <w:sz w:val="24"/>
          <w:szCs w:val="24"/>
        </w:rPr>
      </w:pPr>
    </w:p>
    <w:p w14:paraId="48A5C010" w14:textId="77777777" w:rsidR="00701E01" w:rsidRPr="00ED6045" w:rsidRDefault="00701E01" w:rsidP="00701E01">
      <w:pPr>
        <w:jc w:val="center"/>
        <w:rPr>
          <w:rFonts w:ascii="Arial" w:hAnsi="Arial" w:cs="Arial"/>
          <w:sz w:val="24"/>
          <w:szCs w:val="24"/>
        </w:rPr>
      </w:pPr>
    </w:p>
    <w:p w14:paraId="19C612D6" w14:textId="2422EB84" w:rsidR="00701E01" w:rsidRPr="00D513BD" w:rsidRDefault="00D513BD" w:rsidP="00701E01">
      <w:pPr>
        <w:jc w:val="center"/>
        <w:rPr>
          <w:rFonts w:ascii="Arial" w:hAnsi="Arial" w:cs="Arial"/>
          <w:b/>
          <w:sz w:val="32"/>
          <w:szCs w:val="24"/>
        </w:rPr>
      </w:pPr>
      <w:r w:rsidRPr="00D513BD">
        <w:rPr>
          <w:rFonts w:ascii="Arial" w:hAnsi="Arial" w:cs="Arial"/>
          <w:b/>
          <w:sz w:val="32"/>
          <w:szCs w:val="24"/>
        </w:rPr>
        <w:t>AGUAS DE</w:t>
      </w:r>
      <w:r>
        <w:rPr>
          <w:rFonts w:ascii="Arial" w:hAnsi="Arial" w:cs="Arial"/>
          <w:b/>
          <w:sz w:val="32"/>
          <w:szCs w:val="24"/>
        </w:rPr>
        <w:t xml:space="preserve">L HUILA S.A </w:t>
      </w:r>
      <w:r w:rsidRPr="00D513BD">
        <w:rPr>
          <w:rFonts w:ascii="Arial" w:hAnsi="Arial" w:cs="Arial"/>
          <w:b/>
          <w:sz w:val="32"/>
          <w:szCs w:val="24"/>
        </w:rPr>
        <w:t>E.S.P.</w:t>
      </w:r>
    </w:p>
    <w:p w14:paraId="5ECD5A3B" w14:textId="77777777" w:rsidR="00701E01" w:rsidRPr="00ED6045" w:rsidRDefault="00701E01" w:rsidP="00701E01">
      <w:pPr>
        <w:jc w:val="center"/>
        <w:rPr>
          <w:rFonts w:ascii="Arial" w:hAnsi="Arial" w:cs="Arial"/>
          <w:sz w:val="24"/>
          <w:szCs w:val="24"/>
        </w:rPr>
      </w:pPr>
    </w:p>
    <w:p w14:paraId="070B7602" w14:textId="77777777" w:rsidR="00701E01" w:rsidRDefault="00701E01" w:rsidP="00701E01">
      <w:pPr>
        <w:jc w:val="center"/>
        <w:rPr>
          <w:rFonts w:ascii="Arial" w:hAnsi="Arial" w:cs="Arial"/>
          <w:sz w:val="24"/>
          <w:szCs w:val="24"/>
        </w:rPr>
      </w:pPr>
    </w:p>
    <w:p w14:paraId="5DBAE5C5" w14:textId="77777777" w:rsidR="00701E01" w:rsidRPr="00D513BD" w:rsidRDefault="00701E01" w:rsidP="00701E01">
      <w:pPr>
        <w:jc w:val="center"/>
        <w:rPr>
          <w:rFonts w:ascii="Arial" w:hAnsi="Arial" w:cs="Arial"/>
          <w:sz w:val="28"/>
          <w:szCs w:val="24"/>
        </w:rPr>
      </w:pPr>
    </w:p>
    <w:p w14:paraId="660D9580" w14:textId="77777777" w:rsidR="00701E01" w:rsidRPr="00D513BD" w:rsidRDefault="00701E01" w:rsidP="00701E01">
      <w:pPr>
        <w:jc w:val="center"/>
        <w:rPr>
          <w:rFonts w:ascii="Arial" w:hAnsi="Arial" w:cs="Arial"/>
          <w:b/>
          <w:sz w:val="28"/>
          <w:szCs w:val="24"/>
        </w:rPr>
      </w:pPr>
      <w:r w:rsidRPr="00D513BD">
        <w:rPr>
          <w:rFonts w:ascii="Arial" w:hAnsi="Arial" w:cs="Arial"/>
          <w:b/>
          <w:sz w:val="28"/>
          <w:szCs w:val="24"/>
        </w:rPr>
        <w:t>ELABORADO POR:</w:t>
      </w:r>
    </w:p>
    <w:p w14:paraId="6509EE85" w14:textId="77777777" w:rsidR="00D513BD" w:rsidRPr="00ED6045" w:rsidRDefault="00D513BD" w:rsidP="00701E01">
      <w:pPr>
        <w:jc w:val="center"/>
        <w:rPr>
          <w:rFonts w:ascii="Arial" w:hAnsi="Arial" w:cs="Arial"/>
          <w:b/>
          <w:sz w:val="24"/>
          <w:szCs w:val="24"/>
        </w:rPr>
      </w:pPr>
    </w:p>
    <w:p w14:paraId="333F9B6C" w14:textId="7D79FD8D" w:rsidR="00701E01" w:rsidRPr="00D513BD" w:rsidRDefault="00D513BD" w:rsidP="00701E01">
      <w:pPr>
        <w:jc w:val="center"/>
        <w:rPr>
          <w:rFonts w:ascii="Arial" w:hAnsi="Arial" w:cs="Arial"/>
          <w:b/>
          <w:sz w:val="32"/>
          <w:szCs w:val="24"/>
        </w:rPr>
      </w:pPr>
      <w:r w:rsidRPr="00D513BD">
        <w:rPr>
          <w:rFonts w:ascii="Arial" w:hAnsi="Arial" w:cs="Arial"/>
          <w:b/>
          <w:sz w:val="32"/>
          <w:szCs w:val="24"/>
        </w:rPr>
        <w:t>JUAN CARLOS BERJAN BAHAMON</w:t>
      </w:r>
    </w:p>
    <w:p w14:paraId="7E82DD8A" w14:textId="674CE70B" w:rsidR="00D513BD" w:rsidRDefault="001C667E" w:rsidP="00D513BD">
      <w:pPr>
        <w:spacing w:after="0" w:line="240" w:lineRule="auto"/>
        <w:jc w:val="center"/>
        <w:rPr>
          <w:rFonts w:ascii="Arial" w:hAnsi="Arial" w:cs="Arial"/>
          <w:sz w:val="24"/>
          <w:szCs w:val="24"/>
        </w:rPr>
      </w:pPr>
      <w:r>
        <w:rPr>
          <w:rFonts w:ascii="Arial" w:hAnsi="Arial" w:cs="Arial"/>
          <w:sz w:val="24"/>
          <w:szCs w:val="24"/>
        </w:rPr>
        <w:t>Ingeniero</w:t>
      </w:r>
      <w:r w:rsidR="00D513BD">
        <w:rPr>
          <w:rFonts w:ascii="Arial" w:hAnsi="Arial" w:cs="Arial"/>
          <w:sz w:val="24"/>
          <w:szCs w:val="24"/>
        </w:rPr>
        <w:t xml:space="preserve"> </w:t>
      </w:r>
      <w:r>
        <w:rPr>
          <w:rFonts w:ascii="Arial" w:hAnsi="Arial" w:cs="Arial"/>
          <w:sz w:val="24"/>
          <w:szCs w:val="24"/>
        </w:rPr>
        <w:t>Industrial</w:t>
      </w:r>
      <w:r w:rsidR="00D513BD">
        <w:rPr>
          <w:rFonts w:ascii="Arial" w:hAnsi="Arial" w:cs="Arial"/>
          <w:sz w:val="24"/>
          <w:szCs w:val="24"/>
        </w:rPr>
        <w:t>.</w:t>
      </w:r>
    </w:p>
    <w:p w14:paraId="011C34E6" w14:textId="3B24D2C6" w:rsidR="003A42B4" w:rsidRDefault="00D513BD" w:rsidP="00D513BD">
      <w:pPr>
        <w:spacing w:after="0" w:line="240" w:lineRule="auto"/>
        <w:jc w:val="center"/>
        <w:rPr>
          <w:rFonts w:ascii="Arial" w:hAnsi="Arial" w:cs="Arial"/>
          <w:sz w:val="24"/>
          <w:szCs w:val="24"/>
        </w:rPr>
      </w:pPr>
      <w:r>
        <w:rPr>
          <w:rFonts w:ascii="Arial" w:hAnsi="Arial" w:cs="Arial"/>
          <w:sz w:val="24"/>
          <w:szCs w:val="24"/>
        </w:rPr>
        <w:t>Especialista</w:t>
      </w:r>
      <w:r w:rsidR="003A42B4">
        <w:rPr>
          <w:rFonts w:ascii="Arial" w:hAnsi="Arial" w:cs="Arial"/>
          <w:sz w:val="24"/>
          <w:szCs w:val="24"/>
        </w:rPr>
        <w:t xml:space="preserve"> </w:t>
      </w:r>
      <w:r w:rsidR="003A42B4" w:rsidRPr="003A42B4">
        <w:rPr>
          <w:rFonts w:ascii="Arial" w:hAnsi="Arial" w:cs="Arial"/>
          <w:sz w:val="24"/>
          <w:szCs w:val="24"/>
        </w:rPr>
        <w:t xml:space="preserve">Gerencia Seguridad </w:t>
      </w:r>
      <w:r w:rsidR="003A42B4">
        <w:rPr>
          <w:rFonts w:ascii="Arial" w:hAnsi="Arial" w:cs="Arial"/>
          <w:sz w:val="24"/>
          <w:szCs w:val="24"/>
        </w:rPr>
        <w:t>y</w:t>
      </w:r>
      <w:r w:rsidR="003A42B4" w:rsidRPr="003A42B4">
        <w:rPr>
          <w:rFonts w:ascii="Arial" w:hAnsi="Arial" w:cs="Arial"/>
          <w:sz w:val="24"/>
          <w:szCs w:val="24"/>
        </w:rPr>
        <w:t xml:space="preserve"> Salud </w:t>
      </w:r>
      <w:r w:rsidR="003A42B4">
        <w:rPr>
          <w:rFonts w:ascii="Arial" w:hAnsi="Arial" w:cs="Arial"/>
          <w:sz w:val="24"/>
          <w:szCs w:val="24"/>
        </w:rPr>
        <w:t xml:space="preserve">en el </w:t>
      </w:r>
      <w:r w:rsidR="003A42B4" w:rsidRPr="003A42B4">
        <w:rPr>
          <w:rFonts w:ascii="Arial" w:hAnsi="Arial" w:cs="Arial"/>
          <w:sz w:val="24"/>
          <w:szCs w:val="24"/>
        </w:rPr>
        <w:t>Trabajo</w:t>
      </w:r>
      <w:r>
        <w:rPr>
          <w:rFonts w:ascii="Arial" w:hAnsi="Arial" w:cs="Arial"/>
          <w:sz w:val="24"/>
          <w:szCs w:val="24"/>
        </w:rPr>
        <w:t xml:space="preserve"> </w:t>
      </w:r>
    </w:p>
    <w:p w14:paraId="5F78C02F" w14:textId="06C32960" w:rsidR="003A42B4" w:rsidRDefault="003A42B4" w:rsidP="003A42B4">
      <w:pPr>
        <w:spacing w:after="0" w:line="240" w:lineRule="auto"/>
        <w:jc w:val="center"/>
        <w:rPr>
          <w:rFonts w:ascii="Arial" w:hAnsi="Arial" w:cs="Arial"/>
          <w:sz w:val="24"/>
          <w:szCs w:val="24"/>
        </w:rPr>
      </w:pPr>
      <w:r w:rsidRPr="003A42B4">
        <w:rPr>
          <w:rFonts w:ascii="Arial" w:hAnsi="Arial" w:cs="Arial"/>
          <w:sz w:val="24"/>
          <w:szCs w:val="24"/>
        </w:rPr>
        <w:t>Licencia</w:t>
      </w:r>
      <w:r w:rsidR="002F4250">
        <w:rPr>
          <w:rFonts w:ascii="Arial" w:hAnsi="Arial" w:cs="Arial"/>
          <w:sz w:val="24"/>
          <w:szCs w:val="24"/>
        </w:rPr>
        <w:t xml:space="preserve"> </w:t>
      </w:r>
      <w:r w:rsidRPr="003A42B4">
        <w:rPr>
          <w:rFonts w:ascii="Arial" w:hAnsi="Arial" w:cs="Arial"/>
          <w:sz w:val="24"/>
          <w:szCs w:val="24"/>
        </w:rPr>
        <w:t>en Seguridad y Salud en el Trabajo</w:t>
      </w:r>
    </w:p>
    <w:p w14:paraId="7D0A1BE9" w14:textId="0ECCB576" w:rsidR="002F4250" w:rsidRPr="003A42B4" w:rsidRDefault="002F4250" w:rsidP="002F4250">
      <w:pPr>
        <w:spacing w:after="0" w:line="240" w:lineRule="auto"/>
        <w:jc w:val="center"/>
        <w:rPr>
          <w:rFonts w:ascii="Arial" w:hAnsi="Arial" w:cs="Arial"/>
          <w:sz w:val="24"/>
          <w:szCs w:val="24"/>
        </w:rPr>
      </w:pPr>
      <w:r>
        <w:rPr>
          <w:rFonts w:ascii="Arial" w:hAnsi="Arial" w:cs="Arial"/>
          <w:sz w:val="24"/>
          <w:szCs w:val="24"/>
        </w:rPr>
        <w:t xml:space="preserve">Resolución </w:t>
      </w:r>
      <w:r w:rsidRPr="003A42B4">
        <w:rPr>
          <w:rFonts w:ascii="Arial" w:hAnsi="Arial" w:cs="Arial"/>
          <w:sz w:val="24"/>
          <w:szCs w:val="24"/>
        </w:rPr>
        <w:t xml:space="preserve">1994 </w:t>
      </w:r>
      <w:r>
        <w:rPr>
          <w:rFonts w:ascii="Arial" w:hAnsi="Arial" w:cs="Arial"/>
          <w:sz w:val="24"/>
          <w:szCs w:val="24"/>
        </w:rPr>
        <w:t>de</w:t>
      </w:r>
      <w:r w:rsidRPr="003A42B4">
        <w:rPr>
          <w:rFonts w:ascii="Arial" w:hAnsi="Arial" w:cs="Arial"/>
          <w:sz w:val="24"/>
          <w:szCs w:val="24"/>
        </w:rPr>
        <w:t xml:space="preserve"> </w:t>
      </w:r>
      <w:r>
        <w:rPr>
          <w:rFonts w:ascii="Arial" w:hAnsi="Arial" w:cs="Arial"/>
          <w:sz w:val="24"/>
          <w:szCs w:val="24"/>
        </w:rPr>
        <w:t>30/08/2021.</w:t>
      </w:r>
    </w:p>
    <w:p w14:paraId="64F9F4C2" w14:textId="17531E79" w:rsidR="00D513BD" w:rsidRPr="00ED6045" w:rsidRDefault="00D513BD" w:rsidP="00D513BD">
      <w:pPr>
        <w:spacing w:after="0" w:line="240" w:lineRule="auto"/>
        <w:jc w:val="center"/>
        <w:rPr>
          <w:rFonts w:ascii="Arial" w:hAnsi="Arial" w:cs="Arial"/>
          <w:sz w:val="24"/>
          <w:szCs w:val="24"/>
        </w:rPr>
      </w:pPr>
    </w:p>
    <w:p w14:paraId="2A3A40B3" w14:textId="77777777" w:rsidR="00701E01" w:rsidRPr="00ED6045" w:rsidRDefault="00701E01" w:rsidP="00701E01">
      <w:pPr>
        <w:jc w:val="center"/>
        <w:rPr>
          <w:rFonts w:ascii="Arial" w:hAnsi="Arial" w:cs="Arial"/>
          <w:sz w:val="24"/>
          <w:szCs w:val="24"/>
        </w:rPr>
      </w:pPr>
    </w:p>
    <w:p w14:paraId="17D0CAED" w14:textId="2C0E4D57" w:rsidR="00701E01" w:rsidRDefault="00701E01" w:rsidP="00701E01">
      <w:pPr>
        <w:jc w:val="center"/>
        <w:rPr>
          <w:rFonts w:ascii="Arial" w:hAnsi="Arial" w:cs="Arial"/>
          <w:sz w:val="24"/>
          <w:szCs w:val="24"/>
        </w:rPr>
      </w:pPr>
    </w:p>
    <w:p w14:paraId="3BB9DDF2" w14:textId="77777777" w:rsidR="0089712D" w:rsidRPr="00ED6045" w:rsidRDefault="0089712D" w:rsidP="00701E01">
      <w:pPr>
        <w:jc w:val="center"/>
        <w:rPr>
          <w:rFonts w:ascii="Arial" w:hAnsi="Arial" w:cs="Arial"/>
          <w:sz w:val="24"/>
          <w:szCs w:val="24"/>
        </w:rPr>
      </w:pPr>
    </w:p>
    <w:p w14:paraId="4005ACE8" w14:textId="77777777" w:rsidR="00701E01" w:rsidRPr="00ED6045" w:rsidRDefault="00701E01" w:rsidP="00701E01">
      <w:pPr>
        <w:jc w:val="center"/>
        <w:rPr>
          <w:rFonts w:ascii="Arial" w:hAnsi="Arial" w:cs="Arial"/>
          <w:sz w:val="24"/>
          <w:szCs w:val="24"/>
        </w:rPr>
      </w:pPr>
    </w:p>
    <w:p w14:paraId="6B4C83F4" w14:textId="77777777" w:rsidR="00701E01" w:rsidRDefault="00701E01" w:rsidP="00701E01">
      <w:pPr>
        <w:jc w:val="center"/>
        <w:rPr>
          <w:rFonts w:ascii="Arial" w:hAnsi="Arial" w:cs="Arial"/>
          <w:sz w:val="24"/>
          <w:szCs w:val="24"/>
        </w:rPr>
      </w:pPr>
    </w:p>
    <w:p w14:paraId="716F1F73" w14:textId="77777777" w:rsidR="00701E01" w:rsidRPr="00ED6045" w:rsidRDefault="00701E01" w:rsidP="00701E01">
      <w:pPr>
        <w:jc w:val="center"/>
        <w:rPr>
          <w:rFonts w:ascii="Arial" w:hAnsi="Arial" w:cs="Arial"/>
          <w:sz w:val="24"/>
          <w:szCs w:val="24"/>
        </w:rPr>
      </w:pPr>
      <w:r w:rsidRPr="00ED6045">
        <w:rPr>
          <w:rFonts w:ascii="Arial" w:hAnsi="Arial" w:cs="Arial"/>
          <w:sz w:val="24"/>
          <w:szCs w:val="24"/>
        </w:rPr>
        <w:t>NEIVA, HUILA</w:t>
      </w:r>
    </w:p>
    <w:p w14:paraId="4F1669B3" w14:textId="0ECA8304" w:rsidR="00701E01" w:rsidRDefault="00D513BD" w:rsidP="00701E01">
      <w:pPr>
        <w:jc w:val="center"/>
        <w:rPr>
          <w:rFonts w:ascii="Arial" w:hAnsi="Arial" w:cs="Arial"/>
          <w:sz w:val="24"/>
          <w:szCs w:val="24"/>
        </w:rPr>
      </w:pPr>
      <w:r>
        <w:rPr>
          <w:rFonts w:ascii="Arial" w:hAnsi="Arial" w:cs="Arial"/>
          <w:sz w:val="24"/>
          <w:szCs w:val="24"/>
        </w:rPr>
        <w:t>20</w:t>
      </w:r>
      <w:r w:rsidR="00FD5062">
        <w:rPr>
          <w:rFonts w:ascii="Arial" w:hAnsi="Arial" w:cs="Arial"/>
          <w:sz w:val="24"/>
          <w:szCs w:val="24"/>
        </w:rPr>
        <w:t>2</w:t>
      </w:r>
      <w:r w:rsidR="00344124">
        <w:rPr>
          <w:rFonts w:ascii="Arial" w:hAnsi="Arial" w:cs="Arial"/>
          <w:sz w:val="24"/>
          <w:szCs w:val="24"/>
        </w:rPr>
        <w:t>x</w:t>
      </w:r>
      <w:r w:rsidR="0089712D">
        <w:rPr>
          <w:rFonts w:ascii="Arial" w:hAnsi="Arial" w:cs="Arial"/>
          <w:sz w:val="24"/>
          <w:szCs w:val="24"/>
        </w:rPr>
        <w:t>.</w:t>
      </w:r>
    </w:p>
    <w:sdt>
      <w:sdtPr>
        <w:rPr>
          <w:rFonts w:ascii="Arial" w:eastAsiaTheme="minorHAnsi" w:hAnsi="Arial" w:cs="Arial"/>
          <w:color w:val="auto"/>
          <w:sz w:val="24"/>
          <w:szCs w:val="24"/>
          <w:lang w:val="es-ES"/>
        </w:rPr>
        <w:id w:val="1502930682"/>
        <w:docPartObj>
          <w:docPartGallery w:val="Table of Contents"/>
          <w:docPartUnique/>
        </w:docPartObj>
      </w:sdtPr>
      <w:sdtEndPr>
        <w:rPr>
          <w:b/>
          <w:bCs/>
        </w:rPr>
      </w:sdtEndPr>
      <w:sdtContent>
        <w:p w14:paraId="5867F5DF" w14:textId="642C46FE" w:rsidR="00701E01" w:rsidRPr="00D513BD" w:rsidRDefault="00701E01" w:rsidP="00D513BD">
          <w:pPr>
            <w:pStyle w:val="TtuloTDC"/>
            <w:jc w:val="center"/>
            <w:rPr>
              <w:rFonts w:ascii="Arial" w:hAnsi="Arial" w:cs="Arial"/>
              <w:b/>
              <w:color w:val="auto"/>
              <w:sz w:val="24"/>
              <w:szCs w:val="24"/>
              <w:lang w:val="es-ES"/>
            </w:rPr>
          </w:pPr>
          <w:r w:rsidRPr="00ED6045">
            <w:rPr>
              <w:rFonts w:ascii="Arial" w:hAnsi="Arial" w:cs="Arial"/>
              <w:b/>
              <w:color w:val="auto"/>
              <w:sz w:val="24"/>
              <w:szCs w:val="24"/>
              <w:lang w:val="es-ES"/>
            </w:rPr>
            <w:t>CONTENIDO</w:t>
          </w:r>
        </w:p>
        <w:p w14:paraId="27503ECF" w14:textId="34E9BE9A" w:rsidR="00B03EA9" w:rsidRPr="00EB264A" w:rsidRDefault="00701E01">
          <w:pPr>
            <w:pStyle w:val="TDC1"/>
            <w:tabs>
              <w:tab w:val="left" w:pos="440"/>
              <w:tab w:val="right" w:leader="dot" w:pos="8828"/>
            </w:tabs>
            <w:rPr>
              <w:rFonts w:ascii="Arial" w:eastAsiaTheme="minorEastAsia" w:hAnsi="Arial" w:cs="Arial"/>
              <w:noProof/>
              <w:lang w:val="en-US"/>
            </w:rPr>
          </w:pPr>
          <w:r w:rsidRPr="00597CD7">
            <w:rPr>
              <w:rFonts w:ascii="Arial" w:hAnsi="Arial" w:cs="Arial"/>
              <w:sz w:val="24"/>
              <w:szCs w:val="24"/>
            </w:rPr>
            <w:fldChar w:fldCharType="begin"/>
          </w:r>
          <w:r w:rsidRPr="00597CD7">
            <w:rPr>
              <w:rFonts w:ascii="Arial" w:hAnsi="Arial" w:cs="Arial"/>
              <w:sz w:val="24"/>
              <w:szCs w:val="24"/>
            </w:rPr>
            <w:instrText xml:space="preserve"> TOC \o "1-3" \h \z \u </w:instrText>
          </w:r>
          <w:r w:rsidRPr="00597CD7">
            <w:rPr>
              <w:rFonts w:ascii="Arial" w:hAnsi="Arial" w:cs="Arial"/>
              <w:sz w:val="24"/>
              <w:szCs w:val="24"/>
            </w:rPr>
            <w:fldChar w:fldCharType="separate"/>
          </w:r>
          <w:hyperlink w:anchor="_Toc466389972" w:history="1">
            <w:r w:rsidR="00B03EA9" w:rsidRPr="00EB264A">
              <w:rPr>
                <w:rStyle w:val="Hipervnculo"/>
                <w:rFonts w:ascii="Arial" w:hAnsi="Arial" w:cs="Arial"/>
                <w:noProof/>
              </w:rPr>
              <w:t>1.</w:t>
            </w:r>
            <w:r w:rsidR="00B03EA9" w:rsidRPr="00EB264A">
              <w:rPr>
                <w:rFonts w:ascii="Arial" w:eastAsiaTheme="minorEastAsia" w:hAnsi="Arial" w:cs="Arial"/>
                <w:noProof/>
                <w:lang w:val="en-US"/>
              </w:rPr>
              <w:tab/>
            </w:r>
            <w:r w:rsidR="00B03EA9" w:rsidRPr="00EB264A">
              <w:rPr>
                <w:rStyle w:val="Hipervnculo"/>
                <w:rFonts w:ascii="Arial" w:hAnsi="Arial" w:cs="Arial"/>
                <w:noProof/>
              </w:rPr>
              <w:t>PRESENTACIÓN</w:t>
            </w:r>
            <w:r w:rsidR="00B03EA9" w:rsidRPr="00EB264A">
              <w:rPr>
                <w:rFonts w:ascii="Arial" w:hAnsi="Arial" w:cs="Arial"/>
                <w:noProof/>
                <w:webHidden/>
              </w:rPr>
              <w:tab/>
            </w:r>
            <w:r w:rsidR="00B03EA9" w:rsidRPr="00EB264A">
              <w:rPr>
                <w:rFonts w:ascii="Arial" w:hAnsi="Arial" w:cs="Arial"/>
                <w:noProof/>
                <w:webHidden/>
              </w:rPr>
              <w:fldChar w:fldCharType="begin"/>
            </w:r>
            <w:r w:rsidR="00B03EA9" w:rsidRPr="00EB264A">
              <w:rPr>
                <w:rFonts w:ascii="Arial" w:hAnsi="Arial" w:cs="Arial"/>
                <w:noProof/>
                <w:webHidden/>
              </w:rPr>
              <w:instrText xml:space="preserve"> PAGEREF _Toc466389972 \h </w:instrText>
            </w:r>
            <w:r w:rsidR="00B03EA9" w:rsidRPr="00EB264A">
              <w:rPr>
                <w:rFonts w:ascii="Arial" w:hAnsi="Arial" w:cs="Arial"/>
                <w:noProof/>
                <w:webHidden/>
              </w:rPr>
            </w:r>
            <w:r w:rsidR="00B03EA9" w:rsidRPr="00EB264A">
              <w:rPr>
                <w:rFonts w:ascii="Arial" w:hAnsi="Arial" w:cs="Arial"/>
                <w:noProof/>
                <w:webHidden/>
              </w:rPr>
              <w:fldChar w:fldCharType="separate"/>
            </w:r>
            <w:r w:rsidR="003A42B4">
              <w:rPr>
                <w:rFonts w:ascii="Arial" w:hAnsi="Arial" w:cs="Arial"/>
                <w:noProof/>
                <w:webHidden/>
              </w:rPr>
              <w:t>5</w:t>
            </w:r>
            <w:r w:rsidR="00B03EA9" w:rsidRPr="00EB264A">
              <w:rPr>
                <w:rFonts w:ascii="Arial" w:hAnsi="Arial" w:cs="Arial"/>
                <w:noProof/>
                <w:webHidden/>
              </w:rPr>
              <w:fldChar w:fldCharType="end"/>
            </w:r>
          </w:hyperlink>
        </w:p>
        <w:p w14:paraId="4C865A06" w14:textId="7B39DA3A" w:rsidR="00B03EA9" w:rsidRPr="00EB264A" w:rsidRDefault="00B03EA9">
          <w:pPr>
            <w:pStyle w:val="TDC1"/>
            <w:tabs>
              <w:tab w:val="left" w:pos="440"/>
              <w:tab w:val="right" w:leader="dot" w:pos="8828"/>
            </w:tabs>
            <w:rPr>
              <w:rFonts w:ascii="Arial" w:eastAsiaTheme="minorEastAsia" w:hAnsi="Arial" w:cs="Arial"/>
              <w:noProof/>
              <w:lang w:val="en-US"/>
            </w:rPr>
          </w:pPr>
          <w:hyperlink w:anchor="_Toc466389973" w:history="1">
            <w:r w:rsidRPr="00EB264A">
              <w:rPr>
                <w:rStyle w:val="Hipervnculo"/>
                <w:rFonts w:ascii="Arial" w:hAnsi="Arial" w:cs="Arial"/>
                <w:noProof/>
              </w:rPr>
              <w:t>2.</w:t>
            </w:r>
            <w:r w:rsidRPr="00EB264A">
              <w:rPr>
                <w:rFonts w:ascii="Arial" w:eastAsiaTheme="minorEastAsia" w:hAnsi="Arial" w:cs="Arial"/>
                <w:noProof/>
                <w:lang w:val="en-US"/>
              </w:rPr>
              <w:tab/>
            </w:r>
            <w:r w:rsidRPr="00EB264A">
              <w:rPr>
                <w:rStyle w:val="Hipervnculo"/>
                <w:rFonts w:ascii="Arial" w:hAnsi="Arial" w:cs="Arial"/>
                <w:noProof/>
              </w:rPr>
              <w:t>PROPÓSITO</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_Toc466389973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7</w:t>
            </w:r>
            <w:r w:rsidRPr="00EB264A">
              <w:rPr>
                <w:rFonts w:ascii="Arial" w:hAnsi="Arial" w:cs="Arial"/>
                <w:noProof/>
                <w:webHidden/>
              </w:rPr>
              <w:fldChar w:fldCharType="end"/>
            </w:r>
          </w:hyperlink>
        </w:p>
        <w:p w14:paraId="59387550" w14:textId="44FBF901" w:rsidR="00B03EA9" w:rsidRPr="00EB264A" w:rsidRDefault="00B03EA9">
          <w:pPr>
            <w:pStyle w:val="TDC1"/>
            <w:tabs>
              <w:tab w:val="left" w:pos="440"/>
              <w:tab w:val="right" w:leader="dot" w:pos="8828"/>
            </w:tabs>
            <w:rPr>
              <w:rFonts w:ascii="Arial" w:eastAsiaTheme="minorEastAsia" w:hAnsi="Arial" w:cs="Arial"/>
              <w:noProof/>
              <w:lang w:val="en-US"/>
            </w:rPr>
          </w:pPr>
          <w:hyperlink w:anchor="_Toc466389974" w:history="1">
            <w:r w:rsidRPr="00EB264A">
              <w:rPr>
                <w:rStyle w:val="Hipervnculo"/>
                <w:rFonts w:ascii="Arial" w:hAnsi="Arial" w:cs="Arial"/>
                <w:noProof/>
              </w:rPr>
              <w:t>3.</w:t>
            </w:r>
            <w:r w:rsidRPr="00EB264A">
              <w:rPr>
                <w:rFonts w:ascii="Arial" w:eastAsiaTheme="minorEastAsia" w:hAnsi="Arial" w:cs="Arial"/>
                <w:noProof/>
                <w:lang w:val="en-US"/>
              </w:rPr>
              <w:tab/>
            </w:r>
            <w:r w:rsidRPr="00EB264A">
              <w:rPr>
                <w:rStyle w:val="Hipervnculo"/>
                <w:rFonts w:ascii="Arial" w:hAnsi="Arial" w:cs="Arial"/>
                <w:noProof/>
              </w:rPr>
              <w:t>OBJETIVOS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_Toc466389974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8</w:t>
            </w:r>
            <w:r w:rsidRPr="00EB264A">
              <w:rPr>
                <w:rFonts w:ascii="Arial" w:hAnsi="Arial" w:cs="Arial"/>
                <w:noProof/>
                <w:webHidden/>
              </w:rPr>
              <w:fldChar w:fldCharType="end"/>
            </w:r>
          </w:hyperlink>
        </w:p>
        <w:p w14:paraId="65F975CC" w14:textId="5411A238"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75" w:history="1">
            <w:r w:rsidRPr="00EB264A">
              <w:rPr>
                <w:rStyle w:val="Hipervnculo"/>
                <w:rFonts w:ascii="Arial" w:hAnsi="Arial" w:cs="Arial"/>
                <w:noProof/>
              </w:rPr>
              <w:t>3.1.</w:t>
            </w:r>
            <w:r w:rsidRPr="00EB264A">
              <w:rPr>
                <w:rFonts w:ascii="Arial" w:eastAsiaTheme="minorEastAsia" w:hAnsi="Arial" w:cs="Arial"/>
                <w:noProof/>
                <w:lang w:val="en-US"/>
              </w:rPr>
              <w:tab/>
            </w:r>
            <w:r w:rsidRPr="00EB264A">
              <w:rPr>
                <w:rStyle w:val="Hipervnculo"/>
                <w:rFonts w:ascii="Arial" w:hAnsi="Arial" w:cs="Arial"/>
                <w:noProof/>
              </w:rPr>
              <w:t>OBJETIVOS DE SST</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_Toc466389975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8</w:t>
            </w:r>
            <w:r w:rsidRPr="00EB264A">
              <w:rPr>
                <w:rFonts w:ascii="Arial" w:hAnsi="Arial" w:cs="Arial"/>
                <w:noProof/>
                <w:webHidden/>
              </w:rPr>
              <w:fldChar w:fldCharType="end"/>
            </w:r>
          </w:hyperlink>
        </w:p>
        <w:p w14:paraId="2E28F6FD" w14:textId="7C9CDE50"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89976" w:history="1">
            <w:r w:rsidRPr="00EB264A">
              <w:rPr>
                <w:rStyle w:val="Hipervnculo"/>
                <w:rFonts w:ascii="Arial" w:hAnsi="Arial" w:cs="Arial"/>
                <w:noProof/>
              </w:rPr>
              <w:t>3.1.1.</w:t>
            </w:r>
            <w:r w:rsidRPr="00EB264A">
              <w:rPr>
                <w:rFonts w:ascii="Arial" w:eastAsiaTheme="minorEastAsia" w:hAnsi="Arial" w:cs="Arial"/>
                <w:noProof/>
                <w:lang w:val="en-US"/>
              </w:rPr>
              <w:tab/>
            </w:r>
            <w:r w:rsidRPr="00EB264A">
              <w:rPr>
                <w:rStyle w:val="Hipervnculo"/>
                <w:rFonts w:ascii="Arial" w:hAnsi="Arial" w:cs="Arial"/>
                <w:noProof/>
              </w:rPr>
              <w:t>OBJETIVO GENERAL</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_Toc466389976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8</w:t>
            </w:r>
            <w:r w:rsidRPr="00EB264A">
              <w:rPr>
                <w:rFonts w:ascii="Arial" w:hAnsi="Arial" w:cs="Arial"/>
                <w:noProof/>
                <w:webHidden/>
              </w:rPr>
              <w:fldChar w:fldCharType="end"/>
            </w:r>
          </w:hyperlink>
        </w:p>
        <w:p w14:paraId="7498269E" w14:textId="716D3D96"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89977" w:history="1">
            <w:r w:rsidRPr="00EB264A">
              <w:rPr>
                <w:rStyle w:val="Hipervnculo"/>
                <w:rFonts w:ascii="Arial" w:hAnsi="Arial" w:cs="Arial"/>
                <w:noProof/>
              </w:rPr>
              <w:t>3.1.2.</w:t>
            </w:r>
            <w:r w:rsidRPr="00EB264A">
              <w:rPr>
                <w:rFonts w:ascii="Arial" w:eastAsiaTheme="minorEastAsia" w:hAnsi="Arial" w:cs="Arial"/>
                <w:noProof/>
                <w:lang w:val="en-US"/>
              </w:rPr>
              <w:tab/>
            </w:r>
            <w:r w:rsidRPr="00EB264A">
              <w:rPr>
                <w:rStyle w:val="Hipervnculo"/>
                <w:rFonts w:ascii="Arial" w:hAnsi="Arial" w:cs="Arial"/>
                <w:noProof/>
              </w:rPr>
              <w:t>ESPECÍFICOS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_Toc466389977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8</w:t>
            </w:r>
            <w:r w:rsidRPr="00EB264A">
              <w:rPr>
                <w:rFonts w:ascii="Arial" w:hAnsi="Arial" w:cs="Arial"/>
                <w:noProof/>
                <w:webHidden/>
              </w:rPr>
              <w:fldChar w:fldCharType="end"/>
            </w:r>
          </w:hyperlink>
        </w:p>
        <w:p w14:paraId="0C0E6C05" w14:textId="70B2EF7A" w:rsidR="00B03EA9" w:rsidRPr="00EB264A" w:rsidRDefault="00B03EA9">
          <w:pPr>
            <w:pStyle w:val="TDC1"/>
            <w:tabs>
              <w:tab w:val="left" w:pos="440"/>
              <w:tab w:val="right" w:leader="dot" w:pos="8828"/>
            </w:tabs>
            <w:rPr>
              <w:rFonts w:ascii="Arial" w:eastAsiaTheme="minorEastAsia" w:hAnsi="Arial" w:cs="Arial"/>
              <w:noProof/>
              <w:lang w:val="en-US"/>
            </w:rPr>
          </w:pPr>
          <w:hyperlink w:anchor="_Toc466389978" w:history="1">
            <w:r w:rsidRPr="00EB264A">
              <w:rPr>
                <w:rStyle w:val="Hipervnculo"/>
                <w:rFonts w:ascii="Arial" w:hAnsi="Arial" w:cs="Arial"/>
                <w:noProof/>
              </w:rPr>
              <w:t>4.</w:t>
            </w:r>
            <w:r w:rsidRPr="00EB264A">
              <w:rPr>
                <w:rFonts w:ascii="Arial" w:eastAsiaTheme="minorEastAsia" w:hAnsi="Arial" w:cs="Arial"/>
                <w:noProof/>
                <w:lang w:val="en-US"/>
              </w:rPr>
              <w:tab/>
            </w:r>
            <w:r w:rsidRPr="00EB264A">
              <w:rPr>
                <w:rStyle w:val="Hipervnculo"/>
                <w:rFonts w:ascii="Arial" w:hAnsi="Arial" w:cs="Arial"/>
                <w:noProof/>
              </w:rPr>
              <w:t>ALCANCE</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_Toc466389978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9</w:t>
            </w:r>
            <w:r w:rsidRPr="00EB264A">
              <w:rPr>
                <w:rFonts w:ascii="Arial" w:hAnsi="Arial" w:cs="Arial"/>
                <w:noProof/>
                <w:webHidden/>
              </w:rPr>
              <w:fldChar w:fldCharType="end"/>
            </w:r>
          </w:hyperlink>
        </w:p>
        <w:p w14:paraId="2052AF98" w14:textId="01CB5942" w:rsidR="00B03EA9" w:rsidRPr="00EB264A" w:rsidRDefault="00B03EA9">
          <w:pPr>
            <w:pStyle w:val="TDC1"/>
            <w:tabs>
              <w:tab w:val="left" w:pos="440"/>
              <w:tab w:val="right" w:leader="dot" w:pos="8828"/>
            </w:tabs>
            <w:rPr>
              <w:rFonts w:ascii="Arial" w:eastAsiaTheme="minorEastAsia" w:hAnsi="Arial" w:cs="Arial"/>
              <w:noProof/>
              <w:lang w:val="en-US"/>
            </w:rPr>
          </w:pPr>
          <w:hyperlink w:anchor="_Toc466389979" w:history="1">
            <w:r w:rsidRPr="00EB264A">
              <w:rPr>
                <w:rStyle w:val="Hipervnculo"/>
                <w:rFonts w:ascii="Arial" w:hAnsi="Arial" w:cs="Arial"/>
                <w:noProof/>
              </w:rPr>
              <w:t>5.</w:t>
            </w:r>
            <w:r w:rsidRPr="00EB264A">
              <w:rPr>
                <w:rFonts w:ascii="Arial" w:eastAsiaTheme="minorEastAsia" w:hAnsi="Arial" w:cs="Arial"/>
                <w:noProof/>
                <w:lang w:val="en-US"/>
              </w:rPr>
              <w:tab/>
            </w:r>
            <w:r w:rsidRPr="00EB264A">
              <w:rPr>
                <w:rStyle w:val="Hipervnculo"/>
                <w:rFonts w:ascii="Arial" w:hAnsi="Arial" w:cs="Arial"/>
                <w:noProof/>
              </w:rPr>
              <w:t>DEFINICIONES Y ABREVIATURAS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_Toc466389979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10</w:t>
            </w:r>
            <w:r w:rsidRPr="00EB264A">
              <w:rPr>
                <w:rFonts w:ascii="Arial" w:hAnsi="Arial" w:cs="Arial"/>
                <w:noProof/>
                <w:webHidden/>
              </w:rPr>
              <w:fldChar w:fldCharType="end"/>
            </w:r>
          </w:hyperlink>
        </w:p>
        <w:p w14:paraId="1F272167" w14:textId="3A0A331F" w:rsidR="00B03EA9" w:rsidRPr="00EB264A" w:rsidRDefault="00B03EA9">
          <w:pPr>
            <w:pStyle w:val="TDC1"/>
            <w:tabs>
              <w:tab w:val="left" w:pos="440"/>
              <w:tab w:val="right" w:leader="dot" w:pos="8828"/>
            </w:tabs>
            <w:rPr>
              <w:rFonts w:ascii="Arial" w:eastAsiaTheme="minorEastAsia" w:hAnsi="Arial" w:cs="Arial"/>
              <w:noProof/>
              <w:lang w:val="en-US"/>
            </w:rPr>
          </w:pPr>
          <w:hyperlink w:anchor="_Toc466389980" w:history="1">
            <w:r w:rsidRPr="00EB264A">
              <w:rPr>
                <w:rStyle w:val="Hipervnculo"/>
                <w:rFonts w:ascii="Arial" w:hAnsi="Arial" w:cs="Arial"/>
                <w:noProof/>
              </w:rPr>
              <w:t>6.</w:t>
            </w:r>
            <w:r w:rsidRPr="00EB264A">
              <w:rPr>
                <w:rFonts w:ascii="Arial" w:eastAsiaTheme="minorEastAsia" w:hAnsi="Arial" w:cs="Arial"/>
                <w:noProof/>
                <w:lang w:val="en-US"/>
              </w:rPr>
              <w:tab/>
            </w:r>
            <w:r w:rsidRPr="00EB264A">
              <w:rPr>
                <w:rStyle w:val="Hipervnculo"/>
                <w:rFonts w:ascii="Arial" w:hAnsi="Arial" w:cs="Arial"/>
                <w:noProof/>
              </w:rPr>
              <w:t>ARTICULACIÓN CON EL SISTEMA INTEGRADO DE GESTIÓN</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_Toc466389980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17</w:t>
            </w:r>
            <w:r w:rsidRPr="00EB264A">
              <w:rPr>
                <w:rFonts w:ascii="Arial" w:hAnsi="Arial" w:cs="Arial"/>
                <w:noProof/>
                <w:webHidden/>
              </w:rPr>
              <w:fldChar w:fldCharType="end"/>
            </w:r>
          </w:hyperlink>
        </w:p>
        <w:p w14:paraId="3B393553" w14:textId="2F706ACF" w:rsidR="00B03EA9" w:rsidRPr="00EB264A" w:rsidRDefault="00B03EA9">
          <w:pPr>
            <w:pStyle w:val="TDC1"/>
            <w:tabs>
              <w:tab w:val="left" w:pos="440"/>
              <w:tab w:val="right" w:leader="dot" w:pos="8828"/>
            </w:tabs>
            <w:rPr>
              <w:rFonts w:ascii="Arial" w:eastAsiaTheme="minorEastAsia" w:hAnsi="Arial" w:cs="Arial"/>
              <w:noProof/>
              <w:lang w:val="en-US"/>
            </w:rPr>
          </w:pPr>
          <w:hyperlink w:anchor="_Toc466389981" w:history="1">
            <w:r w:rsidRPr="00EB264A">
              <w:rPr>
                <w:rStyle w:val="Hipervnculo"/>
                <w:rFonts w:ascii="Arial" w:hAnsi="Arial" w:cs="Arial"/>
                <w:noProof/>
              </w:rPr>
              <w:t>7.</w:t>
            </w:r>
            <w:r w:rsidRPr="00EB264A">
              <w:rPr>
                <w:rFonts w:ascii="Arial" w:eastAsiaTheme="minorEastAsia" w:hAnsi="Arial" w:cs="Arial"/>
                <w:noProof/>
                <w:lang w:val="en-US"/>
              </w:rPr>
              <w:tab/>
            </w:r>
            <w:r w:rsidRPr="00EB264A">
              <w:rPr>
                <w:rStyle w:val="Hipervnculo"/>
                <w:rFonts w:ascii="Arial" w:hAnsi="Arial" w:cs="Arial"/>
                <w:noProof/>
              </w:rPr>
              <w:t>MARCO LEGAL</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_Toc466389981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19</w:t>
            </w:r>
            <w:r w:rsidRPr="00EB264A">
              <w:rPr>
                <w:rFonts w:ascii="Arial" w:hAnsi="Arial" w:cs="Arial"/>
                <w:noProof/>
                <w:webHidden/>
              </w:rPr>
              <w:fldChar w:fldCharType="end"/>
            </w:r>
          </w:hyperlink>
        </w:p>
        <w:p w14:paraId="1CBF80E1" w14:textId="4EF9E130" w:rsidR="00B03EA9" w:rsidRPr="00EB264A" w:rsidRDefault="00B03EA9">
          <w:pPr>
            <w:pStyle w:val="TDC1"/>
            <w:tabs>
              <w:tab w:val="left" w:pos="440"/>
              <w:tab w:val="right" w:leader="dot" w:pos="8828"/>
            </w:tabs>
            <w:rPr>
              <w:rFonts w:ascii="Arial" w:eastAsiaTheme="minorEastAsia" w:hAnsi="Arial" w:cs="Arial"/>
              <w:noProof/>
              <w:lang w:val="en-US"/>
            </w:rPr>
          </w:pPr>
          <w:hyperlink w:anchor="_Toc466389982" w:history="1">
            <w:r w:rsidRPr="00EB264A">
              <w:rPr>
                <w:rStyle w:val="Hipervnculo"/>
                <w:rFonts w:ascii="Arial" w:hAnsi="Arial" w:cs="Arial"/>
                <w:noProof/>
              </w:rPr>
              <w:t>8.</w:t>
            </w:r>
            <w:r w:rsidRPr="00EB264A">
              <w:rPr>
                <w:rFonts w:ascii="Arial" w:eastAsiaTheme="minorEastAsia" w:hAnsi="Arial" w:cs="Arial"/>
                <w:noProof/>
                <w:lang w:val="en-US"/>
              </w:rPr>
              <w:tab/>
            </w:r>
            <w:r w:rsidRPr="00EB264A">
              <w:rPr>
                <w:rStyle w:val="Hipervnculo"/>
                <w:rFonts w:ascii="Arial" w:hAnsi="Arial" w:cs="Arial"/>
                <w:noProof/>
              </w:rPr>
              <w:t>GENERALIDADES DE LA ORGANIZACIÓN</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_Toc466389982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21</w:t>
            </w:r>
            <w:r w:rsidRPr="00EB264A">
              <w:rPr>
                <w:rFonts w:ascii="Arial" w:hAnsi="Arial" w:cs="Arial"/>
                <w:noProof/>
                <w:webHidden/>
              </w:rPr>
              <w:fldChar w:fldCharType="end"/>
            </w:r>
          </w:hyperlink>
        </w:p>
        <w:p w14:paraId="79BFF567" w14:textId="456D3331"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83" w:history="1">
            <w:r w:rsidRPr="00EB264A">
              <w:rPr>
                <w:rStyle w:val="Hipervnculo"/>
                <w:rFonts w:ascii="Arial" w:hAnsi="Arial" w:cs="Arial"/>
                <w:noProof/>
              </w:rPr>
              <w:t>8.1.</w:t>
            </w:r>
            <w:r w:rsidRPr="00EB264A">
              <w:rPr>
                <w:rFonts w:ascii="Arial" w:eastAsiaTheme="minorEastAsia" w:hAnsi="Arial" w:cs="Arial"/>
                <w:noProof/>
                <w:lang w:val="en-US"/>
              </w:rPr>
              <w:tab/>
            </w:r>
            <w:r w:rsidRPr="00EB264A">
              <w:rPr>
                <w:rStyle w:val="Hipervnculo"/>
                <w:rFonts w:ascii="Arial" w:hAnsi="Arial" w:cs="Arial"/>
                <w:noProof/>
              </w:rPr>
              <w:t>IDENTIFICACIÓN DE LA EMPRESA</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_Toc466389983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21</w:t>
            </w:r>
            <w:r w:rsidRPr="00EB264A">
              <w:rPr>
                <w:rFonts w:ascii="Arial" w:hAnsi="Arial" w:cs="Arial"/>
                <w:noProof/>
                <w:webHidden/>
              </w:rPr>
              <w:fldChar w:fldCharType="end"/>
            </w:r>
          </w:hyperlink>
        </w:p>
        <w:p w14:paraId="54365D10" w14:textId="1F58FAED"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89984" w:history="1">
            <w:r w:rsidRPr="00EB264A">
              <w:rPr>
                <w:rStyle w:val="Hipervnculo"/>
                <w:rFonts w:ascii="Arial" w:hAnsi="Arial" w:cs="Arial"/>
                <w:noProof/>
              </w:rPr>
              <w:t>8.1.1.</w:t>
            </w:r>
            <w:r w:rsidRPr="00EB264A">
              <w:rPr>
                <w:rFonts w:ascii="Arial" w:eastAsiaTheme="minorEastAsia" w:hAnsi="Arial" w:cs="Arial"/>
                <w:noProof/>
                <w:lang w:val="en-US"/>
              </w:rPr>
              <w:tab/>
            </w:r>
            <w:r w:rsidRPr="00EB264A">
              <w:rPr>
                <w:rStyle w:val="Hipervnculo"/>
                <w:rFonts w:ascii="Arial" w:hAnsi="Arial" w:cs="Arial"/>
                <w:noProof/>
              </w:rPr>
              <w:t>ACTIVIDAD ECONÓMICA</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_Toc466389984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22</w:t>
            </w:r>
            <w:r w:rsidRPr="00EB264A">
              <w:rPr>
                <w:rFonts w:ascii="Arial" w:hAnsi="Arial" w:cs="Arial"/>
                <w:noProof/>
                <w:webHidden/>
              </w:rPr>
              <w:fldChar w:fldCharType="end"/>
            </w:r>
          </w:hyperlink>
        </w:p>
        <w:p w14:paraId="449D1756" w14:textId="778F9A73"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85" w:history="1">
            <w:r w:rsidRPr="00EB264A">
              <w:rPr>
                <w:rStyle w:val="Hipervnculo"/>
                <w:rFonts w:ascii="Arial" w:hAnsi="Arial" w:cs="Arial"/>
                <w:noProof/>
              </w:rPr>
              <w:t>8.2.</w:t>
            </w:r>
            <w:r w:rsidRPr="00EB264A">
              <w:rPr>
                <w:rFonts w:ascii="Arial" w:eastAsiaTheme="minorEastAsia" w:hAnsi="Arial" w:cs="Arial"/>
                <w:noProof/>
                <w:lang w:val="en-US"/>
              </w:rPr>
              <w:tab/>
            </w:r>
            <w:r w:rsidRPr="00EB264A">
              <w:rPr>
                <w:rStyle w:val="Hipervnculo"/>
                <w:rFonts w:ascii="Arial" w:hAnsi="Arial" w:cs="Arial"/>
                <w:noProof/>
              </w:rPr>
              <w:t>PERFIL SOCIODEMOGRÁFICO</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_Toc466389985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22</w:t>
            </w:r>
            <w:r w:rsidRPr="00EB264A">
              <w:rPr>
                <w:rFonts w:ascii="Arial" w:hAnsi="Arial" w:cs="Arial"/>
                <w:noProof/>
                <w:webHidden/>
              </w:rPr>
              <w:fldChar w:fldCharType="end"/>
            </w:r>
          </w:hyperlink>
        </w:p>
        <w:p w14:paraId="599526FE" w14:textId="3C450939"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86" w:history="1">
            <w:r w:rsidRPr="00EB264A">
              <w:rPr>
                <w:rStyle w:val="Hipervnculo"/>
                <w:rFonts w:ascii="Arial" w:hAnsi="Arial" w:cs="Arial"/>
                <w:noProof/>
              </w:rPr>
              <w:t>8.3.</w:t>
            </w:r>
            <w:r w:rsidRPr="00EB264A">
              <w:rPr>
                <w:rFonts w:ascii="Arial" w:eastAsiaTheme="minorEastAsia" w:hAnsi="Arial" w:cs="Arial"/>
                <w:noProof/>
                <w:lang w:val="en-US"/>
              </w:rPr>
              <w:tab/>
            </w:r>
            <w:r w:rsidRPr="00EB264A">
              <w:rPr>
                <w:rStyle w:val="Hipervnculo"/>
                <w:rFonts w:ascii="Arial" w:hAnsi="Arial" w:cs="Arial"/>
                <w:noProof/>
              </w:rPr>
              <w:t>ORGANIGRAMA</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_Toc466389986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22</w:t>
            </w:r>
            <w:r w:rsidRPr="00EB264A">
              <w:rPr>
                <w:rFonts w:ascii="Arial" w:hAnsi="Arial" w:cs="Arial"/>
                <w:noProof/>
                <w:webHidden/>
              </w:rPr>
              <w:fldChar w:fldCharType="end"/>
            </w:r>
          </w:hyperlink>
        </w:p>
        <w:p w14:paraId="4A05B591" w14:textId="20FF815E"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87" w:history="1">
            <w:r w:rsidRPr="00EB264A">
              <w:rPr>
                <w:rStyle w:val="Hipervnculo"/>
                <w:rFonts w:ascii="Arial" w:hAnsi="Arial" w:cs="Arial"/>
                <w:noProof/>
              </w:rPr>
              <w:t>8.4.</w:t>
            </w:r>
            <w:r w:rsidRPr="00EB264A">
              <w:rPr>
                <w:rFonts w:ascii="Arial" w:eastAsiaTheme="minorEastAsia" w:hAnsi="Arial" w:cs="Arial"/>
                <w:noProof/>
                <w:lang w:val="en-US"/>
              </w:rPr>
              <w:tab/>
            </w:r>
            <w:r w:rsidRPr="00EB264A">
              <w:rPr>
                <w:rStyle w:val="Hipervnculo"/>
                <w:rFonts w:ascii="Arial" w:hAnsi="Arial" w:cs="Arial"/>
                <w:noProof/>
              </w:rPr>
              <w:t>CONDICIONES LOCATIVAS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_Toc466389987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23</w:t>
            </w:r>
            <w:r w:rsidRPr="00EB264A">
              <w:rPr>
                <w:rFonts w:ascii="Arial" w:hAnsi="Arial" w:cs="Arial"/>
                <w:noProof/>
                <w:webHidden/>
              </w:rPr>
              <w:fldChar w:fldCharType="end"/>
            </w:r>
          </w:hyperlink>
        </w:p>
        <w:p w14:paraId="5813469A" w14:textId="3AC814AE"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88" w:history="1">
            <w:r w:rsidRPr="00EB264A">
              <w:rPr>
                <w:rStyle w:val="Hipervnculo"/>
                <w:rFonts w:ascii="Arial" w:hAnsi="Arial" w:cs="Arial"/>
                <w:noProof/>
              </w:rPr>
              <w:t>8.5.</w:t>
            </w:r>
            <w:r w:rsidRPr="00EB264A">
              <w:rPr>
                <w:rFonts w:ascii="Arial" w:eastAsiaTheme="minorEastAsia" w:hAnsi="Arial" w:cs="Arial"/>
                <w:noProof/>
                <w:lang w:val="en-US"/>
              </w:rPr>
              <w:tab/>
            </w:r>
            <w:r w:rsidRPr="00EB264A">
              <w:rPr>
                <w:rStyle w:val="Hipervnculo"/>
                <w:rFonts w:ascii="Arial" w:hAnsi="Arial" w:cs="Arial"/>
                <w:noProof/>
              </w:rPr>
              <w:t>CONDICIONES DE SANEAMIENTO</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_Toc466389988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25</w:t>
            </w:r>
            <w:r w:rsidRPr="00EB264A">
              <w:rPr>
                <w:rFonts w:ascii="Arial" w:hAnsi="Arial" w:cs="Arial"/>
                <w:noProof/>
                <w:webHidden/>
              </w:rPr>
              <w:fldChar w:fldCharType="end"/>
            </w:r>
          </w:hyperlink>
        </w:p>
        <w:p w14:paraId="7688745C" w14:textId="0A2566EC"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89" w:history="1">
            <w:r w:rsidRPr="00EB264A">
              <w:rPr>
                <w:rStyle w:val="Hipervnculo"/>
                <w:rFonts w:ascii="Arial" w:hAnsi="Arial" w:cs="Arial"/>
                <w:noProof/>
              </w:rPr>
              <w:t>8.6.</w:t>
            </w:r>
            <w:r w:rsidRPr="00EB264A">
              <w:rPr>
                <w:rFonts w:ascii="Arial" w:eastAsiaTheme="minorEastAsia" w:hAnsi="Arial" w:cs="Arial"/>
                <w:noProof/>
                <w:lang w:val="en-US"/>
              </w:rPr>
              <w:tab/>
            </w:r>
            <w:r w:rsidRPr="00EB264A">
              <w:rPr>
                <w:rStyle w:val="Hipervnculo"/>
                <w:rFonts w:ascii="Arial" w:hAnsi="Arial" w:cs="Arial"/>
                <w:noProof/>
              </w:rPr>
              <w:t>DIRECTRICES DEL SISTEMA</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_Toc466389989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25</w:t>
            </w:r>
            <w:r w:rsidRPr="00EB264A">
              <w:rPr>
                <w:rFonts w:ascii="Arial" w:hAnsi="Arial" w:cs="Arial"/>
                <w:noProof/>
                <w:webHidden/>
              </w:rPr>
              <w:fldChar w:fldCharType="end"/>
            </w:r>
          </w:hyperlink>
        </w:p>
        <w:p w14:paraId="6BE4D545" w14:textId="4D62B947"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90" w:history="1">
            <w:r w:rsidRPr="00EB264A">
              <w:rPr>
                <w:rStyle w:val="Hipervnculo"/>
                <w:rFonts w:ascii="Arial" w:hAnsi="Arial" w:cs="Arial"/>
                <w:noProof/>
              </w:rPr>
              <w:t>8.7.</w:t>
            </w:r>
            <w:r w:rsidRPr="00EB264A">
              <w:rPr>
                <w:rFonts w:ascii="Arial" w:eastAsiaTheme="minorEastAsia" w:hAnsi="Arial" w:cs="Arial"/>
                <w:noProof/>
                <w:lang w:val="en-US"/>
              </w:rPr>
              <w:tab/>
            </w:r>
            <w:r w:rsidRPr="00EB264A">
              <w:rPr>
                <w:rStyle w:val="Hipervnculo"/>
                <w:rFonts w:ascii="Arial" w:hAnsi="Arial" w:cs="Arial"/>
                <w:noProof/>
              </w:rPr>
              <w:t>LISTADO DE PROCESOS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_Toc466389990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25</w:t>
            </w:r>
            <w:r w:rsidRPr="00EB264A">
              <w:rPr>
                <w:rFonts w:ascii="Arial" w:hAnsi="Arial" w:cs="Arial"/>
                <w:noProof/>
                <w:webHidden/>
              </w:rPr>
              <w:fldChar w:fldCharType="end"/>
            </w:r>
          </w:hyperlink>
        </w:p>
        <w:p w14:paraId="44D6AEFA" w14:textId="1C761577"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91" w:history="1">
            <w:r w:rsidRPr="00EB264A">
              <w:rPr>
                <w:rStyle w:val="Hipervnculo"/>
                <w:rFonts w:ascii="Arial" w:hAnsi="Arial" w:cs="Arial"/>
                <w:noProof/>
              </w:rPr>
              <w:t>8.8.</w:t>
            </w:r>
            <w:r w:rsidRPr="00EB264A">
              <w:rPr>
                <w:rFonts w:ascii="Arial" w:eastAsiaTheme="minorEastAsia" w:hAnsi="Arial" w:cs="Arial"/>
                <w:noProof/>
                <w:lang w:val="en-US"/>
              </w:rPr>
              <w:tab/>
            </w:r>
            <w:r w:rsidRPr="00EB264A">
              <w:rPr>
                <w:rStyle w:val="Hipervnculo"/>
                <w:rFonts w:ascii="Arial" w:hAnsi="Arial" w:cs="Arial"/>
                <w:noProof/>
              </w:rPr>
              <w:t>INVENTARIO DE BIENES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_Toc466389991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25</w:t>
            </w:r>
            <w:r w:rsidRPr="00EB264A">
              <w:rPr>
                <w:rFonts w:ascii="Arial" w:hAnsi="Arial" w:cs="Arial"/>
                <w:noProof/>
                <w:webHidden/>
              </w:rPr>
              <w:fldChar w:fldCharType="end"/>
            </w:r>
          </w:hyperlink>
        </w:p>
        <w:p w14:paraId="7B0390D9" w14:textId="2F72ED3F" w:rsidR="00B03EA9" w:rsidRPr="00EB264A" w:rsidRDefault="00B03EA9">
          <w:pPr>
            <w:pStyle w:val="TDC1"/>
            <w:tabs>
              <w:tab w:val="left" w:pos="440"/>
              <w:tab w:val="right" w:leader="dot" w:pos="8828"/>
            </w:tabs>
            <w:rPr>
              <w:rFonts w:ascii="Arial" w:eastAsiaTheme="minorEastAsia" w:hAnsi="Arial" w:cs="Arial"/>
              <w:noProof/>
              <w:lang w:val="en-US"/>
            </w:rPr>
          </w:pPr>
          <w:hyperlink w:anchor="_Toc466389992" w:history="1">
            <w:r w:rsidRPr="00EB264A">
              <w:rPr>
                <w:rStyle w:val="Hipervnculo"/>
                <w:rFonts w:ascii="Arial" w:hAnsi="Arial" w:cs="Arial"/>
                <w:noProof/>
              </w:rPr>
              <w:t>9.</w:t>
            </w:r>
            <w:r w:rsidRPr="00EB264A">
              <w:rPr>
                <w:rFonts w:ascii="Arial" w:eastAsiaTheme="minorEastAsia" w:hAnsi="Arial" w:cs="Arial"/>
                <w:noProof/>
                <w:lang w:val="en-US"/>
              </w:rPr>
              <w:tab/>
            </w:r>
            <w:r w:rsidRPr="00EB264A">
              <w:rPr>
                <w:rStyle w:val="Hipervnculo"/>
                <w:rFonts w:ascii="Arial" w:hAnsi="Arial" w:cs="Arial"/>
                <w:noProof/>
              </w:rPr>
              <w:t>DIAGNÓSTICO INTEGRAL DE CONDICIONES DE TRABAJO Y SALUD</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_Toc466389992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26</w:t>
            </w:r>
            <w:r w:rsidRPr="00EB264A">
              <w:rPr>
                <w:rFonts w:ascii="Arial" w:hAnsi="Arial" w:cs="Arial"/>
                <w:noProof/>
                <w:webHidden/>
              </w:rPr>
              <w:fldChar w:fldCharType="end"/>
            </w:r>
          </w:hyperlink>
        </w:p>
        <w:p w14:paraId="52D8C17A" w14:textId="2AC99267"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93" w:history="1">
            <w:r w:rsidRPr="00EB264A">
              <w:rPr>
                <w:rStyle w:val="Hipervnculo"/>
                <w:rFonts w:ascii="Arial" w:hAnsi="Arial" w:cs="Arial"/>
                <w:noProof/>
              </w:rPr>
              <w:t>9.1.</w:t>
            </w:r>
            <w:r w:rsidRPr="00EB264A">
              <w:rPr>
                <w:rFonts w:ascii="Arial" w:eastAsiaTheme="minorEastAsia" w:hAnsi="Arial" w:cs="Arial"/>
                <w:noProof/>
                <w:lang w:val="en-US"/>
              </w:rPr>
              <w:tab/>
            </w:r>
            <w:r w:rsidRPr="00EB264A">
              <w:rPr>
                <w:rStyle w:val="Hipervnculo"/>
                <w:rFonts w:ascii="Arial" w:hAnsi="Arial" w:cs="Arial"/>
                <w:noProof/>
              </w:rPr>
              <w:t>GENERALIDADES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_Toc466389993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26</w:t>
            </w:r>
            <w:r w:rsidRPr="00EB264A">
              <w:rPr>
                <w:rFonts w:ascii="Arial" w:hAnsi="Arial" w:cs="Arial"/>
                <w:noProof/>
                <w:webHidden/>
              </w:rPr>
              <w:fldChar w:fldCharType="end"/>
            </w:r>
          </w:hyperlink>
        </w:p>
        <w:p w14:paraId="60834DD8" w14:textId="7E4C5C21"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94" w:history="1">
            <w:r w:rsidRPr="00EB264A">
              <w:rPr>
                <w:rStyle w:val="Hipervnculo"/>
                <w:rFonts w:ascii="Arial" w:hAnsi="Arial" w:cs="Arial"/>
                <w:noProof/>
              </w:rPr>
              <w:t>9.2.</w:t>
            </w:r>
            <w:r w:rsidRPr="00EB264A">
              <w:rPr>
                <w:rFonts w:ascii="Arial" w:eastAsiaTheme="minorEastAsia" w:hAnsi="Arial" w:cs="Arial"/>
                <w:noProof/>
                <w:lang w:val="en-US"/>
              </w:rPr>
              <w:tab/>
            </w:r>
            <w:r w:rsidRPr="00EB264A">
              <w:rPr>
                <w:rStyle w:val="Hipervnculo"/>
                <w:rFonts w:ascii="Arial" w:hAnsi="Arial" w:cs="Arial"/>
                <w:noProof/>
              </w:rPr>
              <w:t>METODOLOGÍA</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_Toc466389994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26</w:t>
            </w:r>
            <w:r w:rsidRPr="00EB264A">
              <w:rPr>
                <w:rFonts w:ascii="Arial" w:hAnsi="Arial" w:cs="Arial"/>
                <w:noProof/>
                <w:webHidden/>
              </w:rPr>
              <w:fldChar w:fldCharType="end"/>
            </w:r>
          </w:hyperlink>
        </w:p>
        <w:p w14:paraId="284E4038" w14:textId="45DBACC6"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95" w:history="1">
            <w:r w:rsidRPr="00EB264A">
              <w:rPr>
                <w:rStyle w:val="Hipervnculo"/>
                <w:rFonts w:ascii="Arial" w:hAnsi="Arial" w:cs="Arial"/>
                <w:noProof/>
              </w:rPr>
              <w:t>9.3.</w:t>
            </w:r>
            <w:r w:rsidRPr="00EB264A">
              <w:rPr>
                <w:rFonts w:ascii="Arial" w:eastAsiaTheme="minorEastAsia" w:hAnsi="Arial" w:cs="Arial"/>
                <w:noProof/>
                <w:lang w:val="en-US"/>
              </w:rPr>
              <w:tab/>
            </w:r>
            <w:r w:rsidRPr="00EB264A">
              <w:rPr>
                <w:rStyle w:val="Hipervnculo"/>
                <w:rFonts w:ascii="Arial" w:hAnsi="Arial" w:cs="Arial"/>
                <w:noProof/>
              </w:rPr>
              <w:t>MATRIZ DE IDENTIFICACIÓN DE PELIGROS Y EVALUACIÓN DE RIESGOS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_Toc466389995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28</w:t>
            </w:r>
            <w:r w:rsidRPr="00EB264A">
              <w:rPr>
                <w:rFonts w:ascii="Arial" w:hAnsi="Arial" w:cs="Arial"/>
                <w:noProof/>
                <w:webHidden/>
              </w:rPr>
              <w:fldChar w:fldCharType="end"/>
            </w:r>
          </w:hyperlink>
        </w:p>
        <w:p w14:paraId="5D027BA2" w14:textId="2762F6A0" w:rsidR="00B03EA9" w:rsidRPr="00EB264A" w:rsidRDefault="00B03EA9">
          <w:pPr>
            <w:pStyle w:val="TDC2"/>
            <w:tabs>
              <w:tab w:val="left" w:pos="880"/>
              <w:tab w:val="right" w:leader="dot" w:pos="8828"/>
            </w:tabs>
            <w:rPr>
              <w:rFonts w:ascii="Arial" w:eastAsiaTheme="minorEastAsia" w:hAnsi="Arial" w:cs="Arial"/>
              <w:noProof/>
              <w:lang w:val="en-US"/>
            </w:rPr>
          </w:pPr>
          <w:hyperlink w:anchor="_Toc466389996" w:history="1">
            <w:r w:rsidRPr="00EB264A">
              <w:rPr>
                <w:rStyle w:val="Hipervnculo"/>
                <w:rFonts w:ascii="Arial" w:hAnsi="Arial" w:cs="Arial"/>
                <w:noProof/>
              </w:rPr>
              <w:t>9.4.</w:t>
            </w:r>
            <w:r w:rsidRPr="00EB264A">
              <w:rPr>
                <w:rFonts w:ascii="Arial" w:eastAsiaTheme="minorEastAsia" w:hAnsi="Arial" w:cs="Arial"/>
                <w:noProof/>
                <w:lang w:val="en-US"/>
              </w:rPr>
              <w:tab/>
            </w:r>
            <w:r w:rsidRPr="00EB264A">
              <w:rPr>
                <w:rStyle w:val="Hipervnculo"/>
                <w:rFonts w:ascii="Arial" w:hAnsi="Arial" w:cs="Arial"/>
                <w:noProof/>
              </w:rPr>
              <w:t>PROFESIOGRAMA</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_Toc466389996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28</w:t>
            </w:r>
            <w:r w:rsidRPr="00EB264A">
              <w:rPr>
                <w:rFonts w:ascii="Arial" w:hAnsi="Arial" w:cs="Arial"/>
                <w:noProof/>
                <w:webHidden/>
              </w:rPr>
              <w:fldChar w:fldCharType="end"/>
            </w:r>
          </w:hyperlink>
        </w:p>
        <w:p w14:paraId="434DE725" w14:textId="71B1EAE1" w:rsidR="00B03EA9" w:rsidRPr="00EB264A" w:rsidRDefault="00B03EA9">
          <w:pPr>
            <w:pStyle w:val="TDC3"/>
            <w:tabs>
              <w:tab w:val="left" w:pos="1100"/>
              <w:tab w:val="right" w:leader="dot" w:pos="8828"/>
            </w:tabs>
            <w:rPr>
              <w:rFonts w:ascii="Arial" w:eastAsiaTheme="minorEastAsia" w:hAnsi="Arial" w:cs="Arial"/>
              <w:noProof/>
              <w:lang w:val="en-US"/>
            </w:rPr>
          </w:pPr>
          <w:hyperlink w:anchor="_Toc466389997" w:history="1">
            <w:r w:rsidRPr="00EB264A">
              <w:rPr>
                <w:rStyle w:val="Hipervnculo"/>
                <w:rFonts w:ascii="Arial" w:hAnsi="Arial" w:cs="Arial"/>
                <w:noProof/>
              </w:rPr>
              <w:t>9.5.</w:t>
            </w:r>
            <w:r w:rsidRPr="00EB264A">
              <w:rPr>
                <w:rFonts w:ascii="Arial" w:eastAsiaTheme="minorEastAsia" w:hAnsi="Arial" w:cs="Arial"/>
                <w:noProof/>
                <w:lang w:val="en-US"/>
              </w:rPr>
              <w:tab/>
            </w:r>
            <w:r w:rsidRPr="00EB264A">
              <w:rPr>
                <w:rStyle w:val="Hipervnculo"/>
                <w:rFonts w:ascii="Arial" w:hAnsi="Arial" w:cs="Arial"/>
                <w:noProof/>
              </w:rPr>
              <w:t>GESTIÓN DEL RIESGO</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_Toc466389997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29</w:t>
            </w:r>
            <w:r w:rsidRPr="00EB264A">
              <w:rPr>
                <w:rFonts w:ascii="Arial" w:hAnsi="Arial" w:cs="Arial"/>
                <w:noProof/>
                <w:webHidden/>
              </w:rPr>
              <w:fldChar w:fldCharType="end"/>
            </w:r>
          </w:hyperlink>
        </w:p>
        <w:p w14:paraId="1EA9427F" w14:textId="1C8A1DF6" w:rsidR="00B03EA9" w:rsidRPr="00EB264A" w:rsidRDefault="00B03EA9">
          <w:pPr>
            <w:pStyle w:val="TDC1"/>
            <w:tabs>
              <w:tab w:val="left" w:pos="660"/>
              <w:tab w:val="right" w:leader="dot" w:pos="8828"/>
            </w:tabs>
            <w:rPr>
              <w:rFonts w:ascii="Arial" w:eastAsiaTheme="minorEastAsia" w:hAnsi="Arial" w:cs="Arial"/>
              <w:noProof/>
              <w:lang w:val="en-US"/>
            </w:rPr>
          </w:pPr>
          <w:hyperlink w:anchor="_Toc466389998" w:history="1">
            <w:r w:rsidRPr="00EB264A">
              <w:rPr>
                <w:rStyle w:val="Hipervnculo"/>
                <w:rFonts w:ascii="Arial" w:hAnsi="Arial" w:cs="Arial"/>
                <w:noProof/>
              </w:rPr>
              <w:t>10.</w:t>
            </w:r>
            <w:r w:rsidRPr="00EB264A">
              <w:rPr>
                <w:rFonts w:ascii="Arial" w:eastAsiaTheme="minorEastAsia" w:hAnsi="Arial" w:cs="Arial"/>
                <w:noProof/>
                <w:lang w:val="en-US"/>
              </w:rPr>
              <w:tab/>
            </w:r>
            <w:r w:rsidRPr="00EB264A">
              <w:rPr>
                <w:rStyle w:val="Hipervnculo"/>
                <w:rFonts w:ascii="Arial" w:hAnsi="Arial" w:cs="Arial"/>
                <w:noProof/>
              </w:rPr>
              <w:t>POLÍTICAS DE SST</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_Toc466389998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31</w:t>
            </w:r>
            <w:r w:rsidRPr="00EB264A">
              <w:rPr>
                <w:rFonts w:ascii="Arial" w:hAnsi="Arial" w:cs="Arial"/>
                <w:noProof/>
                <w:webHidden/>
              </w:rPr>
              <w:fldChar w:fldCharType="end"/>
            </w:r>
          </w:hyperlink>
        </w:p>
        <w:p w14:paraId="5E68C39F" w14:textId="5C81CCF5" w:rsidR="00B03EA9" w:rsidRPr="00EB264A" w:rsidRDefault="00B03EA9">
          <w:pPr>
            <w:pStyle w:val="TDC1"/>
            <w:tabs>
              <w:tab w:val="left" w:pos="660"/>
              <w:tab w:val="right" w:leader="dot" w:pos="8828"/>
            </w:tabs>
            <w:rPr>
              <w:rFonts w:ascii="Arial" w:eastAsiaTheme="minorEastAsia" w:hAnsi="Arial" w:cs="Arial"/>
              <w:noProof/>
              <w:lang w:val="en-US"/>
            </w:rPr>
          </w:pPr>
          <w:hyperlink w:anchor="_Toc466389999" w:history="1">
            <w:r w:rsidRPr="00EB264A">
              <w:rPr>
                <w:rStyle w:val="Hipervnculo"/>
                <w:rFonts w:ascii="Arial" w:hAnsi="Arial" w:cs="Arial"/>
                <w:noProof/>
              </w:rPr>
              <w:t>11.</w:t>
            </w:r>
            <w:r w:rsidRPr="00EB264A">
              <w:rPr>
                <w:rFonts w:ascii="Arial" w:eastAsiaTheme="minorEastAsia" w:hAnsi="Arial" w:cs="Arial"/>
                <w:noProof/>
                <w:lang w:val="en-US"/>
              </w:rPr>
              <w:tab/>
            </w:r>
            <w:r w:rsidRPr="00EB264A">
              <w:rPr>
                <w:rStyle w:val="Hipervnculo"/>
                <w:rFonts w:ascii="Arial" w:hAnsi="Arial" w:cs="Arial"/>
                <w:noProof/>
              </w:rPr>
              <w:t>IDENTIFICACIÓN DE RECURSOS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_Toc466389999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32</w:t>
            </w:r>
            <w:r w:rsidRPr="00EB264A">
              <w:rPr>
                <w:rFonts w:ascii="Arial" w:hAnsi="Arial" w:cs="Arial"/>
                <w:noProof/>
                <w:webHidden/>
              </w:rPr>
              <w:fldChar w:fldCharType="end"/>
            </w:r>
          </w:hyperlink>
        </w:p>
        <w:p w14:paraId="7425A185" w14:textId="0083F29C" w:rsidR="00B03EA9" w:rsidRPr="00EB264A" w:rsidRDefault="00B03EA9">
          <w:pPr>
            <w:pStyle w:val="TDC1"/>
            <w:tabs>
              <w:tab w:val="left" w:pos="660"/>
              <w:tab w:val="right" w:leader="dot" w:pos="8828"/>
            </w:tabs>
            <w:rPr>
              <w:rFonts w:ascii="Arial" w:eastAsiaTheme="minorEastAsia" w:hAnsi="Arial" w:cs="Arial"/>
              <w:noProof/>
              <w:lang w:val="en-US"/>
            </w:rPr>
          </w:pPr>
          <w:hyperlink w:anchor="_Toc466390000" w:history="1">
            <w:r w:rsidRPr="00EB264A">
              <w:rPr>
                <w:rStyle w:val="Hipervnculo"/>
                <w:rFonts w:ascii="Arial" w:hAnsi="Arial" w:cs="Arial"/>
                <w:noProof/>
              </w:rPr>
              <w:t>12.</w:t>
            </w:r>
            <w:r w:rsidRPr="00EB264A">
              <w:rPr>
                <w:rFonts w:ascii="Arial" w:eastAsiaTheme="minorEastAsia" w:hAnsi="Arial" w:cs="Arial"/>
                <w:noProof/>
                <w:lang w:val="en-US"/>
              </w:rPr>
              <w:tab/>
            </w:r>
            <w:r w:rsidRPr="00EB264A">
              <w:rPr>
                <w:rStyle w:val="Hipervnculo"/>
                <w:rFonts w:ascii="Arial" w:hAnsi="Arial" w:cs="Arial"/>
                <w:noProof/>
              </w:rPr>
              <w:t>ESTRUCTURA DEL SG-SST</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_Toc466390000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32</w:t>
            </w:r>
            <w:r w:rsidRPr="00EB264A">
              <w:rPr>
                <w:rFonts w:ascii="Arial" w:hAnsi="Arial" w:cs="Arial"/>
                <w:noProof/>
                <w:webHidden/>
              </w:rPr>
              <w:fldChar w:fldCharType="end"/>
            </w:r>
          </w:hyperlink>
        </w:p>
        <w:p w14:paraId="62B267B2" w14:textId="3379B1AF"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01" w:history="1">
            <w:r w:rsidRPr="00EB264A">
              <w:rPr>
                <w:rStyle w:val="Hipervnculo"/>
                <w:rFonts w:ascii="Arial" w:hAnsi="Arial" w:cs="Arial"/>
                <w:noProof/>
              </w:rPr>
              <w:t>12.1.</w:t>
            </w:r>
            <w:r w:rsidRPr="00EB264A">
              <w:rPr>
                <w:rFonts w:ascii="Arial" w:eastAsiaTheme="minorEastAsia" w:hAnsi="Arial" w:cs="Arial"/>
                <w:noProof/>
                <w:lang w:val="en-US"/>
              </w:rPr>
              <w:tab/>
            </w:r>
            <w:r w:rsidRPr="00EB264A">
              <w:rPr>
                <w:rStyle w:val="Hipervnculo"/>
                <w:rFonts w:ascii="Arial" w:hAnsi="Arial" w:cs="Arial"/>
                <w:noProof/>
              </w:rPr>
              <w:t>RESPONSABILIDADES Y ADMINISTRACIÓN</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_Toc466390001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32</w:t>
            </w:r>
            <w:r w:rsidRPr="00EB264A">
              <w:rPr>
                <w:rFonts w:ascii="Arial" w:hAnsi="Arial" w:cs="Arial"/>
                <w:noProof/>
                <w:webHidden/>
              </w:rPr>
              <w:fldChar w:fldCharType="end"/>
            </w:r>
          </w:hyperlink>
        </w:p>
        <w:p w14:paraId="71410595" w14:textId="139953DE"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02" w:history="1">
            <w:r w:rsidRPr="00EB264A">
              <w:rPr>
                <w:rStyle w:val="Hipervnculo"/>
                <w:rFonts w:ascii="Arial" w:hAnsi="Arial" w:cs="Arial"/>
                <w:noProof/>
              </w:rPr>
              <w:t>12.2.</w:t>
            </w:r>
            <w:r w:rsidRPr="00EB264A">
              <w:rPr>
                <w:rFonts w:ascii="Arial" w:eastAsiaTheme="minorEastAsia" w:hAnsi="Arial" w:cs="Arial"/>
                <w:noProof/>
                <w:lang w:val="en-US"/>
              </w:rPr>
              <w:tab/>
            </w:r>
            <w:r w:rsidRPr="00EB264A">
              <w:rPr>
                <w:rStyle w:val="Hipervnculo"/>
                <w:rFonts w:ascii="Arial" w:hAnsi="Arial" w:cs="Arial"/>
                <w:noProof/>
              </w:rPr>
              <w:t>SUBPROGRAMA DE HIGIENE Y SEGURIDAD INDUSTRIAL</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_Toc466390002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33</w:t>
            </w:r>
            <w:r w:rsidRPr="00EB264A">
              <w:rPr>
                <w:rFonts w:ascii="Arial" w:hAnsi="Arial" w:cs="Arial"/>
                <w:noProof/>
                <w:webHidden/>
              </w:rPr>
              <w:fldChar w:fldCharType="end"/>
            </w:r>
          </w:hyperlink>
        </w:p>
        <w:p w14:paraId="668010E0" w14:textId="52012BFE"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03" w:history="1">
            <w:r w:rsidRPr="00EB264A">
              <w:rPr>
                <w:rStyle w:val="Hipervnculo"/>
                <w:rFonts w:ascii="Arial" w:hAnsi="Arial" w:cs="Arial"/>
                <w:noProof/>
              </w:rPr>
              <w:t>12.2.1.</w:t>
            </w:r>
            <w:r w:rsidRPr="00EB264A">
              <w:rPr>
                <w:rFonts w:ascii="Arial" w:eastAsiaTheme="minorEastAsia" w:hAnsi="Arial" w:cs="Arial"/>
                <w:noProof/>
                <w:lang w:val="en-US"/>
              </w:rPr>
              <w:tab/>
            </w:r>
            <w:r w:rsidRPr="00EB264A">
              <w:rPr>
                <w:rStyle w:val="Hipervnculo"/>
                <w:rFonts w:ascii="Arial" w:hAnsi="Arial" w:cs="Arial"/>
                <w:noProof/>
              </w:rPr>
              <w:t>DEFINICIÓN Y OBJETIVOS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_Toc466390003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33</w:t>
            </w:r>
            <w:r w:rsidRPr="00EB264A">
              <w:rPr>
                <w:rFonts w:ascii="Arial" w:hAnsi="Arial" w:cs="Arial"/>
                <w:noProof/>
                <w:webHidden/>
              </w:rPr>
              <w:fldChar w:fldCharType="end"/>
            </w:r>
          </w:hyperlink>
        </w:p>
        <w:p w14:paraId="5A144301" w14:textId="60ADE6EE"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04" w:history="1">
            <w:r w:rsidRPr="00EB264A">
              <w:rPr>
                <w:rStyle w:val="Hipervnculo"/>
                <w:rFonts w:ascii="Arial" w:hAnsi="Arial" w:cs="Arial"/>
                <w:noProof/>
              </w:rPr>
              <w:t>12.2.2.</w:t>
            </w:r>
            <w:r w:rsidRPr="00EB264A">
              <w:rPr>
                <w:rFonts w:ascii="Arial" w:eastAsiaTheme="minorEastAsia" w:hAnsi="Arial" w:cs="Arial"/>
                <w:noProof/>
                <w:lang w:val="en-US"/>
              </w:rPr>
              <w:tab/>
            </w:r>
            <w:r w:rsidRPr="00EB264A">
              <w:rPr>
                <w:rStyle w:val="Hipervnculo"/>
                <w:rFonts w:ascii="Arial" w:hAnsi="Arial" w:cs="Arial"/>
                <w:noProof/>
              </w:rPr>
              <w:t>PROGRAMA DE INSPECCIONES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_Toc466390004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34</w:t>
            </w:r>
            <w:r w:rsidRPr="00EB264A">
              <w:rPr>
                <w:rFonts w:ascii="Arial" w:hAnsi="Arial" w:cs="Arial"/>
                <w:noProof/>
                <w:webHidden/>
              </w:rPr>
              <w:fldChar w:fldCharType="end"/>
            </w:r>
          </w:hyperlink>
        </w:p>
        <w:p w14:paraId="565B7134" w14:textId="154E9E26"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05" w:history="1">
            <w:r w:rsidRPr="00EB264A">
              <w:rPr>
                <w:rStyle w:val="Hipervnculo"/>
                <w:rFonts w:ascii="Arial" w:hAnsi="Arial" w:cs="Arial"/>
                <w:noProof/>
              </w:rPr>
              <w:t>12.2.3.</w:t>
            </w:r>
            <w:r w:rsidRPr="00EB264A">
              <w:rPr>
                <w:rFonts w:ascii="Arial" w:eastAsiaTheme="minorEastAsia" w:hAnsi="Arial" w:cs="Arial"/>
                <w:noProof/>
                <w:lang w:val="en-US"/>
              </w:rPr>
              <w:tab/>
            </w:r>
            <w:r w:rsidRPr="00EB264A">
              <w:rPr>
                <w:rStyle w:val="Hipervnculo"/>
                <w:rFonts w:ascii="Arial" w:hAnsi="Arial" w:cs="Arial"/>
                <w:noProof/>
              </w:rPr>
              <w:t>PROGRAMA DE MANTENIMIENTO PREVENTIVO</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_Toc466390005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35</w:t>
            </w:r>
            <w:r w:rsidRPr="00EB264A">
              <w:rPr>
                <w:rFonts w:ascii="Arial" w:hAnsi="Arial" w:cs="Arial"/>
                <w:noProof/>
                <w:webHidden/>
              </w:rPr>
              <w:fldChar w:fldCharType="end"/>
            </w:r>
          </w:hyperlink>
        </w:p>
        <w:p w14:paraId="0D12AAB1" w14:textId="51BFEADD"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06" w:history="1">
            <w:r w:rsidRPr="00EB264A">
              <w:rPr>
                <w:rStyle w:val="Hipervnculo"/>
                <w:rFonts w:ascii="Arial" w:hAnsi="Arial" w:cs="Arial"/>
                <w:noProof/>
              </w:rPr>
              <w:t>12.2.4.</w:t>
            </w:r>
            <w:r w:rsidRPr="00EB264A">
              <w:rPr>
                <w:rFonts w:ascii="Arial" w:eastAsiaTheme="minorEastAsia" w:hAnsi="Arial" w:cs="Arial"/>
                <w:noProof/>
                <w:lang w:val="en-US"/>
              </w:rPr>
              <w:tab/>
            </w:r>
            <w:r w:rsidRPr="00EB264A">
              <w:rPr>
                <w:rStyle w:val="Hipervnculo"/>
                <w:rFonts w:ascii="Arial" w:hAnsi="Arial" w:cs="Arial"/>
                <w:noProof/>
              </w:rPr>
              <w:t>PROGRAMA DE SEÑALIZACIÓN Y DEMARCACIÓN DE ÁREAS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_Toc466390006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35</w:t>
            </w:r>
            <w:r w:rsidRPr="00EB264A">
              <w:rPr>
                <w:rFonts w:ascii="Arial" w:hAnsi="Arial" w:cs="Arial"/>
                <w:noProof/>
                <w:webHidden/>
              </w:rPr>
              <w:fldChar w:fldCharType="end"/>
            </w:r>
          </w:hyperlink>
        </w:p>
        <w:p w14:paraId="202AF0C4" w14:textId="44CB9ADD"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07" w:history="1">
            <w:r w:rsidRPr="00EB264A">
              <w:rPr>
                <w:rStyle w:val="Hipervnculo"/>
                <w:rFonts w:ascii="Arial" w:hAnsi="Arial" w:cs="Arial"/>
                <w:noProof/>
              </w:rPr>
              <w:t>12.2.5.</w:t>
            </w:r>
            <w:r w:rsidRPr="00EB264A">
              <w:rPr>
                <w:rFonts w:ascii="Arial" w:eastAsiaTheme="minorEastAsia" w:hAnsi="Arial" w:cs="Arial"/>
                <w:noProof/>
                <w:lang w:val="en-US"/>
              </w:rPr>
              <w:tab/>
            </w:r>
            <w:r w:rsidRPr="00EB264A">
              <w:rPr>
                <w:rStyle w:val="Hipervnculo"/>
                <w:rFonts w:ascii="Arial" w:hAnsi="Arial" w:cs="Arial"/>
                <w:noProof/>
              </w:rPr>
              <w:t>PREPARACIÓN Y RESPUESTA ANTE EMERGENCIAS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_Toc466390007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36</w:t>
            </w:r>
            <w:r w:rsidRPr="00EB264A">
              <w:rPr>
                <w:rFonts w:ascii="Arial" w:hAnsi="Arial" w:cs="Arial"/>
                <w:noProof/>
                <w:webHidden/>
              </w:rPr>
              <w:fldChar w:fldCharType="end"/>
            </w:r>
          </w:hyperlink>
        </w:p>
        <w:p w14:paraId="2A6345FA" w14:textId="08399E44"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08" w:history="1">
            <w:r w:rsidRPr="00EB264A">
              <w:rPr>
                <w:rStyle w:val="Hipervnculo"/>
                <w:rFonts w:ascii="Arial" w:hAnsi="Arial" w:cs="Arial"/>
                <w:noProof/>
              </w:rPr>
              <w:t>12.2.6.</w:t>
            </w:r>
            <w:r w:rsidRPr="00EB264A">
              <w:rPr>
                <w:rFonts w:ascii="Arial" w:eastAsiaTheme="minorEastAsia" w:hAnsi="Arial" w:cs="Arial"/>
                <w:noProof/>
                <w:lang w:val="en-US"/>
              </w:rPr>
              <w:tab/>
            </w:r>
            <w:r w:rsidRPr="00EB264A">
              <w:rPr>
                <w:rStyle w:val="Hipervnculo"/>
                <w:rFonts w:ascii="Arial" w:hAnsi="Arial" w:cs="Arial"/>
                <w:noProof/>
              </w:rPr>
              <w:t>ELEMENTOS DE PROTECCIÓN PERSONAL</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_Toc466390008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37</w:t>
            </w:r>
            <w:r w:rsidRPr="00EB264A">
              <w:rPr>
                <w:rFonts w:ascii="Arial" w:hAnsi="Arial" w:cs="Arial"/>
                <w:noProof/>
                <w:webHidden/>
              </w:rPr>
              <w:fldChar w:fldCharType="end"/>
            </w:r>
          </w:hyperlink>
        </w:p>
        <w:p w14:paraId="3D805931" w14:textId="39DD4FD9"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09" w:history="1">
            <w:r w:rsidRPr="00EB264A">
              <w:rPr>
                <w:rStyle w:val="Hipervnculo"/>
                <w:rFonts w:ascii="Arial" w:hAnsi="Arial" w:cs="Arial"/>
                <w:noProof/>
              </w:rPr>
              <w:t>12.2.7.</w:t>
            </w:r>
            <w:r w:rsidRPr="00EB264A">
              <w:rPr>
                <w:rFonts w:ascii="Arial" w:eastAsiaTheme="minorEastAsia" w:hAnsi="Arial" w:cs="Arial"/>
                <w:noProof/>
                <w:lang w:val="en-US"/>
              </w:rPr>
              <w:tab/>
            </w:r>
            <w:r w:rsidRPr="00EB264A">
              <w:rPr>
                <w:rStyle w:val="Hipervnculo"/>
                <w:rFonts w:ascii="Arial" w:hAnsi="Arial" w:cs="Arial"/>
                <w:noProof/>
              </w:rPr>
              <w:t>MEDICIONES HIGIÉNICAS AMBIENTALES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_Toc466390009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38</w:t>
            </w:r>
            <w:r w:rsidRPr="00EB264A">
              <w:rPr>
                <w:rFonts w:ascii="Arial" w:hAnsi="Arial" w:cs="Arial"/>
                <w:noProof/>
                <w:webHidden/>
              </w:rPr>
              <w:fldChar w:fldCharType="end"/>
            </w:r>
          </w:hyperlink>
        </w:p>
        <w:p w14:paraId="7FEA90AD" w14:textId="79164BE1"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10" w:history="1">
            <w:r w:rsidRPr="00EB264A">
              <w:rPr>
                <w:rStyle w:val="Hipervnculo"/>
                <w:rFonts w:ascii="Arial" w:hAnsi="Arial" w:cs="Arial"/>
                <w:noProof/>
              </w:rPr>
              <w:t>12.2.8.</w:t>
            </w:r>
            <w:r w:rsidRPr="00EB264A">
              <w:rPr>
                <w:rFonts w:ascii="Arial" w:eastAsiaTheme="minorEastAsia" w:hAnsi="Arial" w:cs="Arial"/>
                <w:noProof/>
                <w:lang w:val="en-US"/>
              </w:rPr>
              <w:tab/>
            </w:r>
            <w:r w:rsidRPr="00EB264A">
              <w:rPr>
                <w:rStyle w:val="Hipervnculo"/>
                <w:rFonts w:ascii="Arial" w:hAnsi="Arial" w:cs="Arial"/>
                <w:noProof/>
              </w:rPr>
              <w:t>REPORTE E INVESTIGACIÓN DE AT, IT Y EL</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_Toc466390010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38</w:t>
            </w:r>
            <w:r w:rsidRPr="00EB264A">
              <w:rPr>
                <w:rFonts w:ascii="Arial" w:hAnsi="Arial" w:cs="Arial"/>
                <w:noProof/>
                <w:webHidden/>
              </w:rPr>
              <w:fldChar w:fldCharType="end"/>
            </w:r>
          </w:hyperlink>
        </w:p>
        <w:p w14:paraId="64BD41EB" w14:textId="64C6693B"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11" w:history="1">
            <w:r w:rsidRPr="00EB264A">
              <w:rPr>
                <w:rStyle w:val="Hipervnculo"/>
                <w:rFonts w:ascii="Arial" w:hAnsi="Arial" w:cs="Arial"/>
                <w:noProof/>
              </w:rPr>
              <w:t>12.3.</w:t>
            </w:r>
            <w:r w:rsidRPr="00EB264A">
              <w:rPr>
                <w:rFonts w:ascii="Arial" w:eastAsiaTheme="minorEastAsia" w:hAnsi="Arial" w:cs="Arial"/>
                <w:noProof/>
                <w:lang w:val="en-US"/>
              </w:rPr>
              <w:tab/>
            </w:r>
            <w:r w:rsidRPr="00EB264A">
              <w:rPr>
                <w:rStyle w:val="Hipervnculo"/>
                <w:rFonts w:ascii="Arial" w:hAnsi="Arial" w:cs="Arial"/>
                <w:noProof/>
              </w:rPr>
              <w:t>SUBPROGRAMA DE MEDICINA PREVENTIVA Y DEL TRABAJO</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_Toc466390011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39</w:t>
            </w:r>
            <w:r w:rsidRPr="00EB264A">
              <w:rPr>
                <w:rFonts w:ascii="Arial" w:hAnsi="Arial" w:cs="Arial"/>
                <w:noProof/>
                <w:webHidden/>
              </w:rPr>
              <w:fldChar w:fldCharType="end"/>
            </w:r>
          </w:hyperlink>
        </w:p>
        <w:p w14:paraId="4B96C4FD" w14:textId="1EB11467"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12" w:history="1">
            <w:r w:rsidRPr="00EB264A">
              <w:rPr>
                <w:rStyle w:val="Hipervnculo"/>
                <w:rFonts w:ascii="Arial" w:hAnsi="Arial" w:cs="Arial"/>
                <w:noProof/>
              </w:rPr>
              <w:t>12.3.1.</w:t>
            </w:r>
            <w:r w:rsidRPr="00EB264A">
              <w:rPr>
                <w:rFonts w:ascii="Arial" w:eastAsiaTheme="minorEastAsia" w:hAnsi="Arial" w:cs="Arial"/>
                <w:noProof/>
                <w:lang w:val="en-US"/>
              </w:rPr>
              <w:tab/>
            </w:r>
            <w:r w:rsidRPr="00EB264A">
              <w:rPr>
                <w:rStyle w:val="Hipervnculo"/>
                <w:rFonts w:ascii="Arial" w:hAnsi="Arial" w:cs="Arial"/>
                <w:noProof/>
              </w:rPr>
              <w:t>DEFINICIÓN Y OBJETIVOS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_Toc466390012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39</w:t>
            </w:r>
            <w:r w:rsidRPr="00EB264A">
              <w:rPr>
                <w:rFonts w:ascii="Arial" w:hAnsi="Arial" w:cs="Arial"/>
                <w:noProof/>
                <w:webHidden/>
              </w:rPr>
              <w:fldChar w:fldCharType="end"/>
            </w:r>
          </w:hyperlink>
        </w:p>
        <w:p w14:paraId="720FF7F9" w14:textId="64F4F1B2"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13" w:history="1">
            <w:r w:rsidRPr="00EB264A">
              <w:rPr>
                <w:rStyle w:val="Hipervnculo"/>
                <w:rFonts w:ascii="Arial" w:hAnsi="Arial" w:cs="Arial"/>
                <w:noProof/>
              </w:rPr>
              <w:t>12.3.2.</w:t>
            </w:r>
            <w:r w:rsidRPr="00EB264A">
              <w:rPr>
                <w:rFonts w:ascii="Arial" w:eastAsiaTheme="minorEastAsia" w:hAnsi="Arial" w:cs="Arial"/>
                <w:noProof/>
                <w:lang w:val="en-US"/>
              </w:rPr>
              <w:tab/>
            </w:r>
            <w:r w:rsidRPr="00EB264A">
              <w:rPr>
                <w:rStyle w:val="Hipervnculo"/>
                <w:rFonts w:ascii="Arial" w:hAnsi="Arial" w:cs="Arial"/>
                <w:noProof/>
              </w:rPr>
              <w:t>SEGUIMIENTO MÉDICO AL TRABAJADOR</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_Toc466390013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40</w:t>
            </w:r>
            <w:r w:rsidRPr="00EB264A">
              <w:rPr>
                <w:rFonts w:ascii="Arial" w:hAnsi="Arial" w:cs="Arial"/>
                <w:noProof/>
                <w:webHidden/>
              </w:rPr>
              <w:fldChar w:fldCharType="end"/>
            </w:r>
          </w:hyperlink>
        </w:p>
        <w:p w14:paraId="69A8F208" w14:textId="4030A6F1"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14" w:history="1">
            <w:r w:rsidRPr="00EB264A">
              <w:rPr>
                <w:rStyle w:val="Hipervnculo"/>
                <w:rFonts w:ascii="Arial" w:hAnsi="Arial" w:cs="Arial"/>
                <w:noProof/>
              </w:rPr>
              <w:t>12.3.3.</w:t>
            </w:r>
            <w:r w:rsidRPr="00EB264A">
              <w:rPr>
                <w:rFonts w:ascii="Arial" w:eastAsiaTheme="minorEastAsia" w:hAnsi="Arial" w:cs="Arial"/>
                <w:noProof/>
                <w:lang w:val="en-US"/>
              </w:rPr>
              <w:tab/>
            </w:r>
            <w:r w:rsidRPr="00EB264A">
              <w:rPr>
                <w:rStyle w:val="Hipervnculo"/>
                <w:rFonts w:ascii="Arial" w:hAnsi="Arial" w:cs="Arial"/>
                <w:noProof/>
              </w:rPr>
              <w:t>PROGRAMA DE INMUNIZACIONES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_Toc466390014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41</w:t>
            </w:r>
            <w:r w:rsidRPr="00EB264A">
              <w:rPr>
                <w:rFonts w:ascii="Arial" w:hAnsi="Arial" w:cs="Arial"/>
                <w:noProof/>
                <w:webHidden/>
              </w:rPr>
              <w:fldChar w:fldCharType="end"/>
            </w:r>
          </w:hyperlink>
        </w:p>
        <w:p w14:paraId="115A1060" w14:textId="687E5F75"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15" w:history="1">
            <w:r w:rsidRPr="00EB264A">
              <w:rPr>
                <w:rStyle w:val="Hipervnculo"/>
                <w:rFonts w:ascii="Arial" w:hAnsi="Arial" w:cs="Arial"/>
                <w:noProof/>
              </w:rPr>
              <w:t>12.3.4.</w:t>
            </w:r>
            <w:r w:rsidRPr="00EB264A">
              <w:rPr>
                <w:rFonts w:ascii="Arial" w:eastAsiaTheme="minorEastAsia" w:hAnsi="Arial" w:cs="Arial"/>
                <w:noProof/>
                <w:lang w:val="en-US"/>
              </w:rPr>
              <w:tab/>
            </w:r>
            <w:r w:rsidRPr="00EB264A">
              <w:rPr>
                <w:rStyle w:val="Hipervnculo"/>
                <w:rFonts w:ascii="Arial" w:hAnsi="Arial" w:cs="Arial"/>
                <w:noProof/>
              </w:rPr>
              <w:t>PROGRAMA DE AUSENTISMO</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_Toc466390015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42</w:t>
            </w:r>
            <w:r w:rsidRPr="00EB264A">
              <w:rPr>
                <w:rFonts w:ascii="Arial" w:hAnsi="Arial" w:cs="Arial"/>
                <w:noProof/>
                <w:webHidden/>
              </w:rPr>
              <w:fldChar w:fldCharType="end"/>
            </w:r>
          </w:hyperlink>
        </w:p>
        <w:p w14:paraId="4732E2D4" w14:textId="358313A9"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16" w:history="1">
            <w:r w:rsidRPr="00EB264A">
              <w:rPr>
                <w:rStyle w:val="Hipervnculo"/>
                <w:rFonts w:ascii="Arial" w:hAnsi="Arial" w:cs="Arial"/>
                <w:noProof/>
              </w:rPr>
              <w:t>12.3.5.</w:t>
            </w:r>
            <w:r w:rsidRPr="00EB264A">
              <w:rPr>
                <w:rFonts w:ascii="Arial" w:eastAsiaTheme="minorEastAsia" w:hAnsi="Arial" w:cs="Arial"/>
                <w:noProof/>
                <w:lang w:val="en-US"/>
              </w:rPr>
              <w:tab/>
            </w:r>
            <w:r w:rsidRPr="00EB264A">
              <w:rPr>
                <w:rStyle w:val="Hipervnculo"/>
                <w:rFonts w:ascii="Arial" w:hAnsi="Arial" w:cs="Arial"/>
                <w:noProof/>
              </w:rPr>
              <w:t>SISTEMAS DE VIGILANCIA EPIDEMIOLÓGICA</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_Toc466390016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43</w:t>
            </w:r>
            <w:r w:rsidRPr="00EB264A">
              <w:rPr>
                <w:rFonts w:ascii="Arial" w:hAnsi="Arial" w:cs="Arial"/>
                <w:noProof/>
                <w:webHidden/>
              </w:rPr>
              <w:fldChar w:fldCharType="end"/>
            </w:r>
          </w:hyperlink>
        </w:p>
        <w:p w14:paraId="0634C273" w14:textId="16B30912"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17" w:history="1">
            <w:r w:rsidRPr="00EB264A">
              <w:rPr>
                <w:rStyle w:val="Hipervnculo"/>
                <w:rFonts w:ascii="Arial" w:hAnsi="Arial" w:cs="Arial"/>
                <w:noProof/>
              </w:rPr>
              <w:t>12.3.6.</w:t>
            </w:r>
            <w:r w:rsidRPr="00EB264A">
              <w:rPr>
                <w:rFonts w:ascii="Arial" w:eastAsiaTheme="minorEastAsia" w:hAnsi="Arial" w:cs="Arial"/>
                <w:noProof/>
                <w:lang w:val="en-US"/>
              </w:rPr>
              <w:tab/>
            </w:r>
            <w:r w:rsidRPr="00EB264A">
              <w:rPr>
                <w:rStyle w:val="Hipervnculo"/>
                <w:rFonts w:ascii="Arial" w:hAnsi="Arial" w:cs="Arial"/>
                <w:noProof/>
              </w:rPr>
              <w:t>PROGRAMA DE PREVENCIÓN DE SUSTANCIAS PSICOACTIVAS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_Toc466390017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44</w:t>
            </w:r>
            <w:r w:rsidRPr="00EB264A">
              <w:rPr>
                <w:rFonts w:ascii="Arial" w:hAnsi="Arial" w:cs="Arial"/>
                <w:noProof/>
                <w:webHidden/>
              </w:rPr>
              <w:fldChar w:fldCharType="end"/>
            </w:r>
          </w:hyperlink>
        </w:p>
        <w:p w14:paraId="31146AAE" w14:textId="6F963A69"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18" w:history="1">
            <w:r w:rsidRPr="00EB264A">
              <w:rPr>
                <w:rStyle w:val="Hipervnculo"/>
                <w:rFonts w:ascii="Arial" w:hAnsi="Arial" w:cs="Arial"/>
                <w:noProof/>
              </w:rPr>
              <w:t>12.3.7.</w:t>
            </w:r>
            <w:r w:rsidRPr="00EB264A">
              <w:rPr>
                <w:rFonts w:ascii="Arial" w:eastAsiaTheme="minorEastAsia" w:hAnsi="Arial" w:cs="Arial"/>
                <w:noProof/>
                <w:lang w:val="en-US"/>
              </w:rPr>
              <w:tab/>
            </w:r>
            <w:r w:rsidRPr="00EB264A">
              <w:rPr>
                <w:rStyle w:val="Hipervnculo"/>
                <w:rFonts w:ascii="Arial" w:hAnsi="Arial" w:cs="Arial"/>
                <w:noProof/>
              </w:rPr>
              <w:t>PRIMEROS AUXILIOS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_Toc466390018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45</w:t>
            </w:r>
            <w:r w:rsidRPr="00EB264A">
              <w:rPr>
                <w:rFonts w:ascii="Arial" w:hAnsi="Arial" w:cs="Arial"/>
                <w:noProof/>
                <w:webHidden/>
              </w:rPr>
              <w:fldChar w:fldCharType="end"/>
            </w:r>
          </w:hyperlink>
        </w:p>
        <w:p w14:paraId="774D51D3" w14:textId="0077E947"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19" w:history="1">
            <w:r w:rsidRPr="00EB264A">
              <w:rPr>
                <w:rStyle w:val="Hipervnculo"/>
                <w:rFonts w:ascii="Arial" w:hAnsi="Arial" w:cs="Arial"/>
                <w:noProof/>
              </w:rPr>
              <w:t>12.3.8.</w:t>
            </w:r>
            <w:r w:rsidRPr="00EB264A">
              <w:rPr>
                <w:rFonts w:ascii="Arial" w:eastAsiaTheme="minorEastAsia" w:hAnsi="Arial" w:cs="Arial"/>
                <w:noProof/>
                <w:lang w:val="en-US"/>
              </w:rPr>
              <w:tab/>
            </w:r>
            <w:r w:rsidRPr="00EB264A">
              <w:rPr>
                <w:rStyle w:val="Hipervnculo"/>
                <w:rFonts w:ascii="Arial" w:hAnsi="Arial" w:cs="Arial"/>
                <w:noProof/>
              </w:rPr>
              <w:t>PLAN DE SANEAMIENTO BÁSICO AMBIENTAL</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_Toc466390019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46</w:t>
            </w:r>
            <w:r w:rsidRPr="00EB264A">
              <w:rPr>
                <w:rFonts w:ascii="Arial" w:hAnsi="Arial" w:cs="Arial"/>
                <w:noProof/>
                <w:webHidden/>
              </w:rPr>
              <w:fldChar w:fldCharType="end"/>
            </w:r>
          </w:hyperlink>
        </w:p>
        <w:p w14:paraId="6C4909D4" w14:textId="25F17161"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20" w:history="1">
            <w:r w:rsidRPr="00EB264A">
              <w:rPr>
                <w:rStyle w:val="Hipervnculo"/>
                <w:rFonts w:ascii="Arial" w:hAnsi="Arial" w:cs="Arial"/>
                <w:noProof/>
              </w:rPr>
              <w:t>12.4.</w:t>
            </w:r>
            <w:r w:rsidRPr="00EB264A">
              <w:rPr>
                <w:rFonts w:ascii="Arial" w:eastAsiaTheme="minorEastAsia" w:hAnsi="Arial" w:cs="Arial"/>
                <w:noProof/>
                <w:lang w:val="en-US"/>
              </w:rPr>
              <w:tab/>
            </w:r>
            <w:r w:rsidRPr="00EB264A">
              <w:rPr>
                <w:rStyle w:val="Hipervnculo"/>
                <w:rFonts w:ascii="Arial" w:hAnsi="Arial" w:cs="Arial"/>
                <w:noProof/>
              </w:rPr>
              <w:t>GESTIÓN DEL CAMBIO</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_Toc466390020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46</w:t>
            </w:r>
            <w:r w:rsidRPr="00EB264A">
              <w:rPr>
                <w:rFonts w:ascii="Arial" w:hAnsi="Arial" w:cs="Arial"/>
                <w:noProof/>
                <w:webHidden/>
              </w:rPr>
              <w:fldChar w:fldCharType="end"/>
            </w:r>
          </w:hyperlink>
        </w:p>
        <w:p w14:paraId="490B05B9" w14:textId="5BCC725E"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21" w:history="1">
            <w:r w:rsidRPr="00EB264A">
              <w:rPr>
                <w:rStyle w:val="Hipervnculo"/>
                <w:rFonts w:ascii="Arial" w:hAnsi="Arial" w:cs="Arial"/>
                <w:noProof/>
              </w:rPr>
              <w:t>12.5.</w:t>
            </w:r>
            <w:r w:rsidRPr="00EB264A">
              <w:rPr>
                <w:rFonts w:ascii="Arial" w:eastAsiaTheme="minorEastAsia" w:hAnsi="Arial" w:cs="Arial"/>
                <w:noProof/>
                <w:lang w:val="en-US"/>
              </w:rPr>
              <w:tab/>
            </w:r>
            <w:r w:rsidRPr="00EB264A">
              <w:rPr>
                <w:rStyle w:val="Hipervnculo"/>
                <w:rFonts w:ascii="Arial" w:hAnsi="Arial" w:cs="Arial"/>
                <w:noProof/>
              </w:rPr>
              <w:t>COMPRAS Y ADQUISICIONES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_Toc466390021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47</w:t>
            </w:r>
            <w:r w:rsidRPr="00EB264A">
              <w:rPr>
                <w:rFonts w:ascii="Arial" w:hAnsi="Arial" w:cs="Arial"/>
                <w:noProof/>
                <w:webHidden/>
              </w:rPr>
              <w:fldChar w:fldCharType="end"/>
            </w:r>
          </w:hyperlink>
        </w:p>
        <w:p w14:paraId="46E75FDA" w14:textId="069D9FA5"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22" w:history="1">
            <w:r w:rsidRPr="00EB264A">
              <w:rPr>
                <w:rStyle w:val="Hipervnculo"/>
                <w:rFonts w:ascii="Arial" w:hAnsi="Arial" w:cs="Arial"/>
                <w:noProof/>
              </w:rPr>
              <w:t>12.6.</w:t>
            </w:r>
            <w:r w:rsidRPr="00EB264A">
              <w:rPr>
                <w:rFonts w:ascii="Arial" w:eastAsiaTheme="minorEastAsia" w:hAnsi="Arial" w:cs="Arial"/>
                <w:noProof/>
                <w:lang w:val="en-US"/>
              </w:rPr>
              <w:tab/>
            </w:r>
            <w:r w:rsidRPr="00EB264A">
              <w:rPr>
                <w:rStyle w:val="Hipervnculo"/>
                <w:rFonts w:ascii="Arial" w:hAnsi="Arial" w:cs="Arial"/>
                <w:noProof/>
              </w:rPr>
              <w:t>CRONOGRAMA DE ACTIVIDADES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_Toc466390022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47</w:t>
            </w:r>
            <w:r w:rsidRPr="00EB264A">
              <w:rPr>
                <w:rFonts w:ascii="Arial" w:hAnsi="Arial" w:cs="Arial"/>
                <w:noProof/>
                <w:webHidden/>
              </w:rPr>
              <w:fldChar w:fldCharType="end"/>
            </w:r>
          </w:hyperlink>
        </w:p>
        <w:p w14:paraId="3554F946" w14:textId="368CB01B" w:rsidR="00B03EA9" w:rsidRPr="00EB264A" w:rsidRDefault="00B03EA9">
          <w:pPr>
            <w:pStyle w:val="TDC1"/>
            <w:tabs>
              <w:tab w:val="left" w:pos="660"/>
              <w:tab w:val="right" w:leader="dot" w:pos="8828"/>
            </w:tabs>
            <w:rPr>
              <w:rFonts w:ascii="Arial" w:eastAsiaTheme="minorEastAsia" w:hAnsi="Arial" w:cs="Arial"/>
              <w:noProof/>
              <w:lang w:val="en-US"/>
            </w:rPr>
          </w:pPr>
          <w:hyperlink w:anchor="_Toc466390023" w:history="1">
            <w:r w:rsidRPr="00EB264A">
              <w:rPr>
                <w:rStyle w:val="Hipervnculo"/>
                <w:rFonts w:ascii="Arial" w:hAnsi="Arial" w:cs="Arial"/>
                <w:noProof/>
              </w:rPr>
              <w:t>13.</w:t>
            </w:r>
            <w:r w:rsidRPr="00EB264A">
              <w:rPr>
                <w:rFonts w:ascii="Arial" w:eastAsiaTheme="minorEastAsia" w:hAnsi="Arial" w:cs="Arial"/>
                <w:noProof/>
                <w:lang w:val="en-US"/>
              </w:rPr>
              <w:tab/>
            </w:r>
            <w:r w:rsidRPr="00EB264A">
              <w:rPr>
                <w:rStyle w:val="Hipervnculo"/>
                <w:rFonts w:ascii="Arial" w:hAnsi="Arial" w:cs="Arial"/>
                <w:noProof/>
              </w:rPr>
              <w:t>COMPETENCIA, FORMACIÓN Y TOMA DE CONCIENCIA</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_Toc466390023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47</w:t>
            </w:r>
            <w:r w:rsidRPr="00EB264A">
              <w:rPr>
                <w:rFonts w:ascii="Arial" w:hAnsi="Arial" w:cs="Arial"/>
                <w:noProof/>
                <w:webHidden/>
              </w:rPr>
              <w:fldChar w:fldCharType="end"/>
            </w:r>
          </w:hyperlink>
        </w:p>
        <w:p w14:paraId="17EBCC6C" w14:textId="726B4CF8" w:rsidR="00B03EA9" w:rsidRPr="00EB264A" w:rsidRDefault="00B03EA9">
          <w:pPr>
            <w:pStyle w:val="TDC1"/>
            <w:tabs>
              <w:tab w:val="left" w:pos="660"/>
              <w:tab w:val="right" w:leader="dot" w:pos="8828"/>
            </w:tabs>
            <w:rPr>
              <w:rFonts w:ascii="Arial" w:eastAsiaTheme="minorEastAsia" w:hAnsi="Arial" w:cs="Arial"/>
              <w:noProof/>
              <w:lang w:val="en-US"/>
            </w:rPr>
          </w:pPr>
          <w:hyperlink w:anchor="_Toc466390024" w:history="1">
            <w:r w:rsidRPr="00EB264A">
              <w:rPr>
                <w:rStyle w:val="Hipervnculo"/>
                <w:rFonts w:ascii="Arial" w:hAnsi="Arial" w:cs="Arial"/>
                <w:noProof/>
              </w:rPr>
              <w:t>14.</w:t>
            </w:r>
            <w:r w:rsidRPr="00EB264A">
              <w:rPr>
                <w:rFonts w:ascii="Arial" w:eastAsiaTheme="minorEastAsia" w:hAnsi="Arial" w:cs="Arial"/>
                <w:noProof/>
                <w:lang w:val="en-US"/>
              </w:rPr>
              <w:tab/>
            </w:r>
            <w:r w:rsidRPr="00EB264A">
              <w:rPr>
                <w:rStyle w:val="Hipervnculo"/>
                <w:rFonts w:ascii="Arial" w:hAnsi="Arial" w:cs="Arial"/>
                <w:noProof/>
              </w:rPr>
              <w:t>SEGUIMIENTO Y CONTROL</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_Toc466390024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48</w:t>
            </w:r>
            <w:r w:rsidRPr="00EB264A">
              <w:rPr>
                <w:rFonts w:ascii="Arial" w:hAnsi="Arial" w:cs="Arial"/>
                <w:noProof/>
                <w:webHidden/>
              </w:rPr>
              <w:fldChar w:fldCharType="end"/>
            </w:r>
          </w:hyperlink>
        </w:p>
        <w:p w14:paraId="4C0E047B" w14:textId="2D7E1F16"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25" w:history="1">
            <w:r w:rsidRPr="00EB264A">
              <w:rPr>
                <w:rStyle w:val="Hipervnculo"/>
                <w:rFonts w:ascii="Arial" w:hAnsi="Arial" w:cs="Arial"/>
                <w:noProof/>
              </w:rPr>
              <w:t>14.1.</w:t>
            </w:r>
            <w:r w:rsidRPr="00EB264A">
              <w:rPr>
                <w:rFonts w:ascii="Arial" w:eastAsiaTheme="minorEastAsia" w:hAnsi="Arial" w:cs="Arial"/>
                <w:noProof/>
                <w:lang w:val="en-US"/>
              </w:rPr>
              <w:tab/>
            </w:r>
            <w:r w:rsidRPr="00EB264A">
              <w:rPr>
                <w:rStyle w:val="Hipervnculo"/>
                <w:rFonts w:ascii="Arial" w:hAnsi="Arial" w:cs="Arial"/>
                <w:noProof/>
              </w:rPr>
              <w:t>INDICADORES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_Toc466390025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48</w:t>
            </w:r>
            <w:r w:rsidRPr="00EB264A">
              <w:rPr>
                <w:rFonts w:ascii="Arial" w:hAnsi="Arial" w:cs="Arial"/>
                <w:noProof/>
                <w:webHidden/>
              </w:rPr>
              <w:fldChar w:fldCharType="end"/>
            </w:r>
          </w:hyperlink>
        </w:p>
        <w:p w14:paraId="50CEB3D5" w14:textId="4BED1F7D"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26" w:history="1">
            <w:r w:rsidRPr="00EB264A">
              <w:rPr>
                <w:rStyle w:val="Hipervnculo"/>
                <w:rFonts w:ascii="Arial" w:hAnsi="Arial" w:cs="Arial"/>
                <w:noProof/>
              </w:rPr>
              <w:t>14.2.</w:t>
            </w:r>
            <w:r w:rsidRPr="00EB264A">
              <w:rPr>
                <w:rFonts w:ascii="Arial" w:eastAsiaTheme="minorEastAsia" w:hAnsi="Arial" w:cs="Arial"/>
                <w:noProof/>
                <w:lang w:val="en-US"/>
              </w:rPr>
              <w:tab/>
            </w:r>
            <w:r w:rsidRPr="00EB264A">
              <w:rPr>
                <w:rStyle w:val="Hipervnculo"/>
                <w:rFonts w:ascii="Arial" w:hAnsi="Arial" w:cs="Arial"/>
                <w:noProof/>
              </w:rPr>
              <w:t>AUDITORÍA INTERNA</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_Toc466390026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49</w:t>
            </w:r>
            <w:r w:rsidRPr="00EB264A">
              <w:rPr>
                <w:rFonts w:ascii="Arial" w:hAnsi="Arial" w:cs="Arial"/>
                <w:noProof/>
                <w:webHidden/>
              </w:rPr>
              <w:fldChar w:fldCharType="end"/>
            </w:r>
          </w:hyperlink>
        </w:p>
        <w:p w14:paraId="24D5C15B" w14:textId="75DD287A"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27" w:history="1">
            <w:r w:rsidRPr="00EB264A">
              <w:rPr>
                <w:rStyle w:val="Hipervnculo"/>
                <w:rFonts w:ascii="Arial" w:hAnsi="Arial" w:cs="Arial"/>
                <w:noProof/>
              </w:rPr>
              <w:t>14.3.</w:t>
            </w:r>
            <w:r w:rsidRPr="00EB264A">
              <w:rPr>
                <w:rFonts w:ascii="Arial" w:eastAsiaTheme="minorEastAsia" w:hAnsi="Arial" w:cs="Arial"/>
                <w:noProof/>
                <w:lang w:val="en-US"/>
              </w:rPr>
              <w:tab/>
            </w:r>
            <w:r w:rsidRPr="00EB264A">
              <w:rPr>
                <w:rStyle w:val="Hipervnculo"/>
                <w:rFonts w:ascii="Arial" w:hAnsi="Arial" w:cs="Arial"/>
                <w:noProof/>
              </w:rPr>
              <w:t>REVISIÓN POR LA DIRECCIÓN</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_Toc466390027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50</w:t>
            </w:r>
            <w:r w:rsidRPr="00EB264A">
              <w:rPr>
                <w:rFonts w:ascii="Arial" w:hAnsi="Arial" w:cs="Arial"/>
                <w:noProof/>
                <w:webHidden/>
              </w:rPr>
              <w:fldChar w:fldCharType="end"/>
            </w:r>
          </w:hyperlink>
        </w:p>
        <w:p w14:paraId="376784C5" w14:textId="418BAB53" w:rsidR="00B03EA9" w:rsidRPr="00EB264A" w:rsidRDefault="00B03EA9">
          <w:pPr>
            <w:pStyle w:val="TDC2"/>
            <w:tabs>
              <w:tab w:val="left" w:pos="1100"/>
              <w:tab w:val="right" w:leader="dot" w:pos="8828"/>
            </w:tabs>
            <w:rPr>
              <w:rFonts w:ascii="Arial" w:eastAsiaTheme="minorEastAsia" w:hAnsi="Arial" w:cs="Arial"/>
              <w:noProof/>
              <w:lang w:val="en-US"/>
            </w:rPr>
          </w:pPr>
          <w:hyperlink w:anchor="_Toc466390028" w:history="1">
            <w:r w:rsidRPr="00EB264A">
              <w:rPr>
                <w:rStyle w:val="Hipervnculo"/>
                <w:rFonts w:ascii="Arial" w:hAnsi="Arial" w:cs="Arial"/>
                <w:noProof/>
              </w:rPr>
              <w:t>14.4.</w:t>
            </w:r>
            <w:r w:rsidRPr="00EB264A">
              <w:rPr>
                <w:rFonts w:ascii="Arial" w:eastAsiaTheme="minorEastAsia" w:hAnsi="Arial" w:cs="Arial"/>
                <w:noProof/>
                <w:lang w:val="en-US"/>
              </w:rPr>
              <w:tab/>
            </w:r>
            <w:r w:rsidRPr="00EB264A">
              <w:rPr>
                <w:rStyle w:val="Hipervnculo"/>
                <w:rFonts w:ascii="Arial" w:hAnsi="Arial" w:cs="Arial"/>
                <w:noProof/>
              </w:rPr>
              <w:t>MEJORA CONTINUA</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_Toc466390028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50</w:t>
            </w:r>
            <w:r w:rsidRPr="00EB264A">
              <w:rPr>
                <w:rFonts w:ascii="Arial" w:hAnsi="Arial" w:cs="Arial"/>
                <w:noProof/>
                <w:webHidden/>
              </w:rPr>
              <w:fldChar w:fldCharType="end"/>
            </w:r>
          </w:hyperlink>
        </w:p>
        <w:p w14:paraId="195D42B3" w14:textId="5B18615A" w:rsidR="00B03EA9" w:rsidRPr="00EB264A" w:rsidRDefault="00B03EA9">
          <w:pPr>
            <w:pStyle w:val="TDC1"/>
            <w:tabs>
              <w:tab w:val="left" w:pos="660"/>
              <w:tab w:val="right" w:leader="dot" w:pos="8828"/>
            </w:tabs>
            <w:rPr>
              <w:rFonts w:ascii="Arial" w:eastAsiaTheme="minorEastAsia" w:hAnsi="Arial" w:cs="Arial"/>
              <w:noProof/>
              <w:lang w:val="en-US"/>
            </w:rPr>
          </w:pPr>
          <w:hyperlink w:anchor="_Toc466390029" w:history="1">
            <w:r w:rsidRPr="00EB264A">
              <w:rPr>
                <w:rStyle w:val="Hipervnculo"/>
                <w:rFonts w:ascii="Arial" w:hAnsi="Arial" w:cs="Arial"/>
                <w:noProof/>
              </w:rPr>
              <w:t>15.</w:t>
            </w:r>
            <w:r w:rsidRPr="00EB264A">
              <w:rPr>
                <w:rFonts w:ascii="Arial" w:eastAsiaTheme="minorEastAsia" w:hAnsi="Arial" w:cs="Arial"/>
                <w:noProof/>
                <w:lang w:val="en-US"/>
              </w:rPr>
              <w:tab/>
            </w:r>
            <w:r w:rsidRPr="00EB264A">
              <w:rPr>
                <w:rStyle w:val="Hipervnculo"/>
                <w:rFonts w:ascii="Arial" w:hAnsi="Arial" w:cs="Arial"/>
                <w:noProof/>
              </w:rPr>
              <w:t>ACCIONES CORRECTIVAS, PREVENTIVAS Y DE MEJORA</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_Toc466390029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53</w:t>
            </w:r>
            <w:r w:rsidRPr="00EB264A">
              <w:rPr>
                <w:rFonts w:ascii="Arial" w:hAnsi="Arial" w:cs="Arial"/>
                <w:noProof/>
                <w:webHidden/>
              </w:rPr>
              <w:fldChar w:fldCharType="end"/>
            </w:r>
          </w:hyperlink>
        </w:p>
        <w:p w14:paraId="29D48B4B" w14:textId="43B303DC" w:rsidR="00B03EA9" w:rsidRPr="00EB264A" w:rsidRDefault="00B03EA9">
          <w:pPr>
            <w:pStyle w:val="TDC1"/>
            <w:tabs>
              <w:tab w:val="left" w:pos="660"/>
              <w:tab w:val="right" w:leader="dot" w:pos="8828"/>
            </w:tabs>
            <w:rPr>
              <w:rFonts w:ascii="Arial" w:eastAsiaTheme="minorEastAsia" w:hAnsi="Arial" w:cs="Arial"/>
              <w:noProof/>
              <w:lang w:val="en-US"/>
            </w:rPr>
          </w:pPr>
          <w:hyperlink w:anchor="_Toc466390030" w:history="1">
            <w:r w:rsidRPr="00EB264A">
              <w:rPr>
                <w:rStyle w:val="Hipervnculo"/>
                <w:rFonts w:ascii="Arial" w:hAnsi="Arial" w:cs="Arial"/>
                <w:noProof/>
              </w:rPr>
              <w:t>16.</w:t>
            </w:r>
            <w:r w:rsidRPr="00EB264A">
              <w:rPr>
                <w:rFonts w:ascii="Arial" w:eastAsiaTheme="minorEastAsia" w:hAnsi="Arial" w:cs="Arial"/>
                <w:noProof/>
                <w:lang w:val="en-US"/>
              </w:rPr>
              <w:tab/>
            </w:r>
            <w:r w:rsidRPr="00EB264A">
              <w:rPr>
                <w:rStyle w:val="Hipervnculo"/>
                <w:rFonts w:ascii="Arial" w:hAnsi="Arial" w:cs="Arial"/>
                <w:noProof/>
              </w:rPr>
              <w:t>ANEXOS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_Toc466390030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53</w:t>
            </w:r>
            <w:r w:rsidRPr="00EB264A">
              <w:rPr>
                <w:rFonts w:ascii="Arial" w:hAnsi="Arial" w:cs="Arial"/>
                <w:noProof/>
                <w:webHidden/>
              </w:rPr>
              <w:fldChar w:fldCharType="end"/>
            </w:r>
          </w:hyperlink>
        </w:p>
        <w:p w14:paraId="59F093E9" w14:textId="675E75A7" w:rsidR="00B03EA9" w:rsidRPr="00EB264A" w:rsidRDefault="00B03EA9" w:rsidP="0089712D">
          <w:pPr>
            <w:pStyle w:val="TDC3"/>
            <w:tabs>
              <w:tab w:val="left" w:pos="1100"/>
              <w:tab w:val="right" w:leader="dot" w:pos="8828"/>
            </w:tabs>
            <w:ind w:left="0"/>
            <w:rPr>
              <w:rFonts w:ascii="Arial" w:eastAsiaTheme="minorEastAsia" w:hAnsi="Arial" w:cs="Arial"/>
              <w:noProof/>
              <w:lang w:val="en-US"/>
            </w:rPr>
          </w:pPr>
          <w:hyperlink w:anchor="_Toc466390031" w:history="1">
            <w:r w:rsidRPr="00EB264A">
              <w:rPr>
                <w:rStyle w:val="Hipervnculo"/>
                <w:rFonts w:ascii="Arial" w:hAnsi="Arial" w:cs="Arial"/>
                <w:noProof/>
              </w:rPr>
              <w:t>17.</w:t>
            </w:r>
            <w:r w:rsidR="0089712D">
              <w:rPr>
                <w:rFonts w:ascii="Arial" w:eastAsiaTheme="minorEastAsia" w:hAnsi="Arial" w:cs="Arial"/>
                <w:noProof/>
                <w:lang w:val="en-US"/>
              </w:rPr>
              <w:t xml:space="preserve">      </w:t>
            </w:r>
            <w:r w:rsidRPr="00EB264A">
              <w:rPr>
                <w:rStyle w:val="Hipervnculo"/>
                <w:rFonts w:ascii="Arial" w:hAnsi="Arial" w:cs="Arial"/>
                <w:noProof/>
              </w:rPr>
              <w:t>CONTROL DE CAMBIOS</w:t>
            </w:r>
            <w:r w:rsidRPr="00EB264A">
              <w:rPr>
                <w:rFonts w:ascii="Arial" w:hAnsi="Arial" w:cs="Arial"/>
                <w:noProof/>
                <w:webHidden/>
              </w:rPr>
              <w:tab/>
            </w:r>
            <w:r w:rsidRPr="00EB264A">
              <w:rPr>
                <w:rFonts w:ascii="Arial" w:hAnsi="Arial" w:cs="Arial"/>
                <w:noProof/>
                <w:webHidden/>
              </w:rPr>
              <w:fldChar w:fldCharType="begin"/>
            </w:r>
            <w:r w:rsidRPr="00EB264A">
              <w:rPr>
                <w:rFonts w:ascii="Arial" w:hAnsi="Arial" w:cs="Arial"/>
                <w:noProof/>
                <w:webHidden/>
              </w:rPr>
              <w:instrText xml:space="preserve"> PAGEREF _Toc466390031 \h </w:instrText>
            </w:r>
            <w:r w:rsidRPr="00EB264A">
              <w:rPr>
                <w:rFonts w:ascii="Arial" w:hAnsi="Arial" w:cs="Arial"/>
                <w:noProof/>
                <w:webHidden/>
              </w:rPr>
            </w:r>
            <w:r w:rsidRPr="00EB264A">
              <w:rPr>
                <w:rFonts w:ascii="Arial" w:hAnsi="Arial" w:cs="Arial"/>
                <w:noProof/>
                <w:webHidden/>
              </w:rPr>
              <w:fldChar w:fldCharType="separate"/>
            </w:r>
            <w:r w:rsidR="003A42B4">
              <w:rPr>
                <w:rFonts w:ascii="Arial" w:hAnsi="Arial" w:cs="Arial"/>
                <w:noProof/>
                <w:webHidden/>
              </w:rPr>
              <w:t>53</w:t>
            </w:r>
            <w:r w:rsidRPr="00EB264A">
              <w:rPr>
                <w:rFonts w:ascii="Arial" w:hAnsi="Arial" w:cs="Arial"/>
                <w:noProof/>
                <w:webHidden/>
              </w:rPr>
              <w:fldChar w:fldCharType="end"/>
            </w:r>
          </w:hyperlink>
        </w:p>
        <w:p w14:paraId="7D673F69" w14:textId="77777777" w:rsidR="00701E01" w:rsidRPr="00ED6045" w:rsidRDefault="00701E01" w:rsidP="00701E01">
          <w:pPr>
            <w:rPr>
              <w:rFonts w:ascii="Arial" w:hAnsi="Arial" w:cs="Arial"/>
              <w:sz w:val="24"/>
              <w:szCs w:val="24"/>
            </w:rPr>
          </w:pPr>
          <w:r w:rsidRPr="00597CD7">
            <w:rPr>
              <w:rFonts w:ascii="Arial" w:hAnsi="Arial" w:cs="Arial"/>
              <w:b/>
              <w:bCs/>
              <w:sz w:val="24"/>
              <w:szCs w:val="24"/>
              <w:lang w:val="es-ES"/>
            </w:rPr>
            <w:fldChar w:fldCharType="end"/>
          </w:r>
        </w:p>
      </w:sdtContent>
    </w:sdt>
    <w:p w14:paraId="5B5DEA41" w14:textId="77777777" w:rsidR="00C36379" w:rsidRDefault="00C36379" w:rsidP="00701E01">
      <w:pPr>
        <w:rPr>
          <w:rFonts w:ascii="Arial" w:hAnsi="Arial" w:cs="Arial"/>
          <w:sz w:val="24"/>
          <w:szCs w:val="24"/>
        </w:rPr>
        <w:sectPr w:rsidR="00C36379" w:rsidSect="000C768F">
          <w:headerReference w:type="even" r:id="rId9"/>
          <w:headerReference w:type="default" r:id="rId10"/>
          <w:footerReference w:type="even" r:id="rId11"/>
          <w:footerReference w:type="default" r:id="rId12"/>
          <w:headerReference w:type="first" r:id="rId13"/>
          <w:footerReference w:type="first" r:id="rId14"/>
          <w:pgSz w:w="12240" w:h="15840"/>
          <w:pgMar w:top="2268" w:right="1701" w:bottom="1701" w:left="1701" w:header="709" w:footer="473" w:gutter="0"/>
          <w:cols w:space="708"/>
          <w:docGrid w:linePitch="360"/>
        </w:sectPr>
      </w:pPr>
    </w:p>
    <w:p w14:paraId="7521E9F9"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0" w:name="_Toc466389972"/>
      <w:r w:rsidRPr="00ED6045">
        <w:rPr>
          <w:rFonts w:cs="Arial"/>
          <w:sz w:val="24"/>
          <w:szCs w:val="24"/>
        </w:rPr>
        <w:lastRenderedPageBreak/>
        <w:t>PRESENTACIÓN</w:t>
      </w:r>
      <w:bookmarkEnd w:id="0"/>
    </w:p>
    <w:p w14:paraId="3119F3F0" w14:textId="77777777" w:rsidR="00701E01" w:rsidRPr="00ED6045" w:rsidRDefault="00701E01" w:rsidP="00701E01">
      <w:pPr>
        <w:rPr>
          <w:rFonts w:ascii="Arial" w:hAnsi="Arial" w:cs="Arial"/>
          <w:sz w:val="24"/>
          <w:szCs w:val="24"/>
        </w:rPr>
      </w:pPr>
    </w:p>
    <w:p w14:paraId="4BB0090A" w14:textId="77777777" w:rsidR="00701E01" w:rsidRPr="00ED6045" w:rsidRDefault="00701E01" w:rsidP="00D513BD">
      <w:pPr>
        <w:spacing w:line="360" w:lineRule="auto"/>
        <w:jc w:val="both"/>
        <w:rPr>
          <w:rFonts w:ascii="Arial" w:hAnsi="Arial" w:cs="Arial"/>
          <w:sz w:val="24"/>
          <w:szCs w:val="24"/>
        </w:rPr>
      </w:pPr>
      <w:r w:rsidRPr="00ED6045">
        <w:rPr>
          <w:rFonts w:ascii="Arial" w:hAnsi="Arial" w:cs="Arial"/>
          <w:sz w:val="24"/>
          <w:szCs w:val="24"/>
        </w:rPr>
        <w:t>El decreto 1072 del año 2015 define la Seguridad y Salud en el Trabajo como “</w:t>
      </w:r>
      <w:r w:rsidRPr="00ED6045">
        <w:rPr>
          <w:rFonts w:ascii="Arial" w:hAnsi="Arial" w:cs="Arial"/>
          <w:i/>
          <w:sz w:val="24"/>
          <w:szCs w:val="24"/>
        </w:rPr>
        <w:t>la disciplina que trata de la prevención de las lesiones y enfermedades causadas por las condiciones de trabajo, y de la protección y promoción de la salud de los trabajadores”,</w:t>
      </w:r>
      <w:r w:rsidRPr="00ED6045">
        <w:rPr>
          <w:rFonts w:ascii="Arial" w:hAnsi="Arial" w:cs="Arial"/>
          <w:sz w:val="24"/>
          <w:szCs w:val="24"/>
        </w:rPr>
        <w:t xml:space="preserve"> ésta tiene por objeto mejorar las condiciones y el medio ambiente de trabajo, así como la salud en el trabajo.</w:t>
      </w:r>
    </w:p>
    <w:p w14:paraId="3B57B015" w14:textId="77777777" w:rsidR="00701E01" w:rsidRPr="00ED6045" w:rsidRDefault="00701E01" w:rsidP="00D513BD">
      <w:pPr>
        <w:spacing w:line="360" w:lineRule="auto"/>
        <w:jc w:val="both"/>
        <w:rPr>
          <w:rFonts w:ascii="Arial" w:hAnsi="Arial" w:cs="Arial"/>
          <w:sz w:val="24"/>
          <w:szCs w:val="24"/>
        </w:rPr>
      </w:pPr>
      <w:r w:rsidRPr="00ED6045">
        <w:rPr>
          <w:rFonts w:ascii="Arial" w:hAnsi="Arial" w:cs="Arial"/>
          <w:sz w:val="24"/>
          <w:szCs w:val="24"/>
        </w:rPr>
        <w:t>El recurso humano para las empresas representa el elemento más importante dentro de su actividad productiva, ya que del desempeño del mismo dependerá aumentar los rendimientos a nivel organizacional y por ende, el crecimiento de las empresas; pues los trabajadores son los encargados de ejecutar todas las actividades que componen el proceso productivo y la prestación del servicio; y éstos pueden verse afectados por factores de seguridad, ambientales, psicológicos y físicos, relacionados directamente con la carga laboral y con el entorno productivo, afectando su salud y eficiencia. Es por ello que en los últimos tiempos se ha convertido en algo fundamental para las instituciones el garantizar condiciones adecuadas y seguras para su recurso humano.</w:t>
      </w:r>
    </w:p>
    <w:p w14:paraId="2E0ADB3D" w14:textId="77777777" w:rsidR="00701E01" w:rsidRPr="00ED6045" w:rsidRDefault="00701E01" w:rsidP="00D513BD">
      <w:pPr>
        <w:spacing w:line="360" w:lineRule="auto"/>
        <w:jc w:val="both"/>
        <w:rPr>
          <w:rFonts w:ascii="Arial" w:hAnsi="Arial" w:cs="Arial"/>
          <w:sz w:val="24"/>
          <w:szCs w:val="24"/>
        </w:rPr>
      </w:pPr>
      <w:r w:rsidRPr="00ED6045">
        <w:rPr>
          <w:rFonts w:ascii="Arial" w:hAnsi="Arial" w:cs="Arial"/>
          <w:sz w:val="24"/>
          <w:szCs w:val="24"/>
        </w:rPr>
        <w:t xml:space="preserve">En Colombia este aspecto ha sido tratado desde inicios del siglo XX, por Rafael Uribe Uribe y sus principios de prevención de accidentalidad laboral y enfermedades profesionales y, con el trascender de los años ha adquirido mayor relevancia a tal punto de convertirse en un requerimiento normativo obligatorio por parte del Estado colombiano para que las empresas puedan funcionar de manera legal. </w:t>
      </w:r>
    </w:p>
    <w:p w14:paraId="7189832E" w14:textId="52FD8D22" w:rsidR="00701E01" w:rsidRPr="00ED6045" w:rsidRDefault="00701E01" w:rsidP="00D513BD">
      <w:pPr>
        <w:spacing w:line="360" w:lineRule="auto"/>
        <w:jc w:val="both"/>
        <w:rPr>
          <w:rFonts w:ascii="Arial" w:hAnsi="Arial" w:cs="Arial"/>
          <w:sz w:val="24"/>
          <w:szCs w:val="24"/>
        </w:rPr>
      </w:pPr>
      <w:r w:rsidRPr="00ED6045">
        <w:rPr>
          <w:rFonts w:ascii="Arial" w:hAnsi="Arial" w:cs="Arial"/>
          <w:sz w:val="24"/>
          <w:szCs w:val="24"/>
        </w:rPr>
        <w:t xml:space="preserve">En vista de ello, </w:t>
      </w:r>
      <w:r w:rsidR="00D513BD">
        <w:rPr>
          <w:rFonts w:ascii="Arial" w:hAnsi="Arial" w:cs="Arial"/>
          <w:sz w:val="24"/>
          <w:szCs w:val="24"/>
        </w:rPr>
        <w:t>AGUAS DEL HUILA S.A E.S.P.</w:t>
      </w:r>
      <w:r w:rsidRPr="00ED6045">
        <w:rPr>
          <w:rFonts w:ascii="Arial" w:hAnsi="Arial" w:cs="Arial"/>
          <w:b/>
          <w:sz w:val="24"/>
          <w:szCs w:val="24"/>
        </w:rPr>
        <w:t xml:space="preserve"> </w:t>
      </w:r>
      <w:r w:rsidRPr="00ED6045">
        <w:rPr>
          <w:rFonts w:ascii="Arial" w:hAnsi="Arial" w:cs="Arial"/>
          <w:sz w:val="24"/>
          <w:szCs w:val="24"/>
        </w:rPr>
        <w:t xml:space="preserve">se compromete a desarrollar un Sistema de Gestión de Seguridad y Salud en el Trabajo, establecido y reglamentado en </w:t>
      </w:r>
      <w:r w:rsidR="007143F6">
        <w:rPr>
          <w:rFonts w:ascii="Arial" w:hAnsi="Arial" w:cs="Arial"/>
          <w:sz w:val="24"/>
          <w:szCs w:val="24"/>
        </w:rPr>
        <w:t>la legislación Colombiana</w:t>
      </w:r>
      <w:r w:rsidRPr="00ED6045">
        <w:rPr>
          <w:rFonts w:ascii="Arial" w:hAnsi="Arial" w:cs="Arial"/>
          <w:sz w:val="24"/>
          <w:szCs w:val="24"/>
        </w:rPr>
        <w:t xml:space="preserve">, que permita dar cumplimiento a dichas legislaciones y sobre todo a emprender acciones que garanticen la protección y el cuidado de la salud de su población trabajadora con altos niveles de bienestar físico, mental y </w:t>
      </w:r>
      <w:r w:rsidRPr="00ED6045">
        <w:rPr>
          <w:rFonts w:ascii="Arial" w:hAnsi="Arial" w:cs="Arial"/>
          <w:sz w:val="24"/>
          <w:szCs w:val="24"/>
        </w:rPr>
        <w:lastRenderedPageBreak/>
        <w:t xml:space="preserve">social, así como de las partes interesadas en su organización; generando ambientes y procedimientos de trabajo seguros que minimicen los riesgos a los que pueden verse expuestas estas personas. </w:t>
      </w:r>
    </w:p>
    <w:p w14:paraId="437A7B9D" w14:textId="61C731F9" w:rsidR="00701E01" w:rsidRPr="00ED6045" w:rsidRDefault="00701E01" w:rsidP="00D513BD">
      <w:pPr>
        <w:spacing w:line="360" w:lineRule="auto"/>
        <w:jc w:val="both"/>
        <w:rPr>
          <w:rFonts w:ascii="Arial" w:hAnsi="Arial" w:cs="Arial"/>
          <w:sz w:val="24"/>
          <w:szCs w:val="24"/>
        </w:rPr>
      </w:pPr>
      <w:r w:rsidRPr="00ED6045">
        <w:rPr>
          <w:rFonts w:ascii="Arial" w:hAnsi="Arial" w:cs="Arial"/>
          <w:sz w:val="24"/>
          <w:szCs w:val="24"/>
        </w:rPr>
        <w:t>Para lo anterior, esta</w:t>
      </w:r>
      <w:r w:rsidR="00EB264A">
        <w:rPr>
          <w:rFonts w:ascii="Arial" w:hAnsi="Arial" w:cs="Arial"/>
          <w:sz w:val="24"/>
          <w:szCs w:val="24"/>
        </w:rPr>
        <w:t xml:space="preserve">blece este manual que contiene </w:t>
      </w:r>
      <w:r w:rsidRPr="00ED6045">
        <w:rPr>
          <w:rFonts w:ascii="Arial" w:hAnsi="Arial" w:cs="Arial"/>
          <w:sz w:val="24"/>
          <w:szCs w:val="24"/>
        </w:rPr>
        <w:t xml:space="preserve">las directrices generales por las que se regirá </w:t>
      </w:r>
      <w:r w:rsidR="00EB264A">
        <w:rPr>
          <w:rFonts w:ascii="Arial" w:hAnsi="Arial" w:cs="Arial"/>
          <w:sz w:val="24"/>
          <w:szCs w:val="24"/>
        </w:rPr>
        <w:t>el Sistema de Gestión de la </w:t>
      </w:r>
      <w:r w:rsidRPr="00ED6045">
        <w:rPr>
          <w:rFonts w:ascii="Arial" w:hAnsi="Arial" w:cs="Arial"/>
          <w:sz w:val="24"/>
          <w:szCs w:val="24"/>
        </w:rPr>
        <w:t>Seguridad y Salud en el Trabajo (en adelante SG-SST). La implementación del Sistema de Gestión de la Seguridad y Salud en el Trabajo se direcciona desde el Decreto 1072 del 26 de mayo de 2015, debido a que este es el Decreto Único Reglamentario del Sector Trabajo el cual absorbió en el Libro2, Parte 2, Titulo 4, Ca</w:t>
      </w:r>
      <w:r>
        <w:rPr>
          <w:rFonts w:ascii="Arial" w:hAnsi="Arial" w:cs="Arial"/>
          <w:sz w:val="24"/>
          <w:szCs w:val="24"/>
        </w:rPr>
        <w:t>pitulo 6 al Decreto 1443 de 2014</w:t>
      </w:r>
      <w:r w:rsidRPr="00ED6045">
        <w:rPr>
          <w:rFonts w:ascii="Arial" w:hAnsi="Arial" w:cs="Arial"/>
          <w:sz w:val="24"/>
          <w:szCs w:val="24"/>
        </w:rPr>
        <w:t>, “Por el cual se dictan las disposiciones para la implementación del Sistema de Gestión de la Seguridad y Salud en el Trabajo (SG-SST)”,</w:t>
      </w:r>
      <w:r w:rsidR="00823432">
        <w:rPr>
          <w:rFonts w:ascii="Arial" w:hAnsi="Arial" w:cs="Arial"/>
          <w:sz w:val="24"/>
          <w:szCs w:val="24"/>
        </w:rPr>
        <w:t xml:space="preserve"> </w:t>
      </w:r>
      <w:r w:rsidR="00823432" w:rsidRPr="00823432">
        <w:rPr>
          <w:rFonts w:ascii="Arial" w:hAnsi="Arial" w:cs="Arial"/>
          <w:sz w:val="24"/>
          <w:szCs w:val="24"/>
        </w:rPr>
        <w:t>y la resolución 1111 del 2017</w:t>
      </w:r>
      <w:r w:rsidR="00823432">
        <w:rPr>
          <w:rFonts w:ascii="Arial" w:hAnsi="Arial" w:cs="Arial"/>
          <w:sz w:val="24"/>
          <w:szCs w:val="24"/>
        </w:rPr>
        <w:t>,</w:t>
      </w:r>
      <w:r w:rsidRPr="00ED6045">
        <w:rPr>
          <w:rFonts w:ascii="Arial" w:hAnsi="Arial" w:cs="Arial"/>
          <w:sz w:val="24"/>
          <w:szCs w:val="24"/>
        </w:rPr>
        <w:t xml:space="preserve"> se incorporará a la documentación del Sistema Integrado de Gestión.</w:t>
      </w:r>
    </w:p>
    <w:p w14:paraId="4CE51245" w14:textId="77777777" w:rsidR="00701E01" w:rsidRDefault="00701E01" w:rsidP="00701E01">
      <w:pPr>
        <w:rPr>
          <w:rFonts w:ascii="Arial" w:hAnsi="Arial" w:cs="Arial"/>
          <w:sz w:val="24"/>
          <w:szCs w:val="24"/>
        </w:rPr>
      </w:pPr>
    </w:p>
    <w:p w14:paraId="0AFAD1E9" w14:textId="77777777" w:rsidR="00701E01" w:rsidRDefault="00701E01" w:rsidP="00701E01">
      <w:pPr>
        <w:rPr>
          <w:rFonts w:ascii="Arial" w:hAnsi="Arial" w:cs="Arial"/>
          <w:sz w:val="24"/>
          <w:szCs w:val="24"/>
        </w:rPr>
      </w:pPr>
    </w:p>
    <w:p w14:paraId="5353A040" w14:textId="77777777" w:rsidR="00701E01" w:rsidRDefault="00701E01" w:rsidP="00701E01">
      <w:pPr>
        <w:rPr>
          <w:rFonts w:ascii="Arial" w:hAnsi="Arial" w:cs="Arial"/>
          <w:sz w:val="24"/>
          <w:szCs w:val="24"/>
        </w:rPr>
      </w:pPr>
    </w:p>
    <w:p w14:paraId="1257CC5D" w14:textId="77777777" w:rsidR="00A93015" w:rsidRDefault="00A93015" w:rsidP="00701E01">
      <w:pPr>
        <w:rPr>
          <w:rFonts w:ascii="Arial" w:hAnsi="Arial" w:cs="Arial"/>
          <w:sz w:val="24"/>
          <w:szCs w:val="24"/>
        </w:rPr>
      </w:pPr>
    </w:p>
    <w:p w14:paraId="35E9D7D8" w14:textId="77777777" w:rsidR="00A93015" w:rsidRDefault="00A93015" w:rsidP="00701E01">
      <w:pPr>
        <w:rPr>
          <w:rFonts w:ascii="Arial" w:hAnsi="Arial" w:cs="Arial"/>
          <w:sz w:val="24"/>
          <w:szCs w:val="24"/>
        </w:rPr>
      </w:pPr>
    </w:p>
    <w:p w14:paraId="670A4F1C" w14:textId="77777777" w:rsidR="00A93015" w:rsidRDefault="00A93015" w:rsidP="00701E01">
      <w:pPr>
        <w:rPr>
          <w:rFonts w:ascii="Arial" w:hAnsi="Arial" w:cs="Arial"/>
          <w:sz w:val="24"/>
          <w:szCs w:val="24"/>
        </w:rPr>
      </w:pPr>
    </w:p>
    <w:p w14:paraId="4A379177" w14:textId="77777777" w:rsidR="00701E01" w:rsidRDefault="00701E01" w:rsidP="00701E01">
      <w:pPr>
        <w:rPr>
          <w:rFonts w:ascii="Arial" w:hAnsi="Arial" w:cs="Arial"/>
          <w:sz w:val="24"/>
          <w:szCs w:val="24"/>
        </w:rPr>
      </w:pPr>
    </w:p>
    <w:p w14:paraId="50D45061" w14:textId="77777777" w:rsidR="00701E01" w:rsidRDefault="00701E01" w:rsidP="00701E01">
      <w:pPr>
        <w:rPr>
          <w:rFonts w:ascii="Arial" w:hAnsi="Arial" w:cs="Arial"/>
          <w:sz w:val="24"/>
          <w:szCs w:val="24"/>
        </w:rPr>
      </w:pPr>
    </w:p>
    <w:p w14:paraId="7C1C8462" w14:textId="4876DDF4" w:rsidR="00701E01" w:rsidRDefault="00701E01" w:rsidP="00701E01">
      <w:pPr>
        <w:rPr>
          <w:rFonts w:ascii="Arial" w:hAnsi="Arial" w:cs="Arial"/>
          <w:sz w:val="24"/>
          <w:szCs w:val="24"/>
        </w:rPr>
      </w:pPr>
    </w:p>
    <w:p w14:paraId="132DB462" w14:textId="5B6DC5CD" w:rsidR="00A24684" w:rsidRDefault="00A24684" w:rsidP="00701E01">
      <w:pPr>
        <w:rPr>
          <w:rFonts w:ascii="Arial" w:hAnsi="Arial" w:cs="Arial"/>
          <w:sz w:val="24"/>
          <w:szCs w:val="24"/>
        </w:rPr>
      </w:pPr>
    </w:p>
    <w:p w14:paraId="1D4A3E23" w14:textId="77777777" w:rsidR="00A24684" w:rsidRDefault="00A24684" w:rsidP="00701E01">
      <w:pPr>
        <w:rPr>
          <w:rFonts w:ascii="Arial" w:hAnsi="Arial" w:cs="Arial"/>
          <w:sz w:val="24"/>
          <w:szCs w:val="24"/>
        </w:rPr>
      </w:pPr>
    </w:p>
    <w:p w14:paraId="6D0F9A10" w14:textId="77777777" w:rsidR="00701E01" w:rsidRDefault="00701E01" w:rsidP="00701E01">
      <w:pPr>
        <w:rPr>
          <w:rFonts w:ascii="Arial" w:hAnsi="Arial" w:cs="Arial"/>
          <w:sz w:val="24"/>
          <w:szCs w:val="24"/>
        </w:rPr>
      </w:pPr>
    </w:p>
    <w:p w14:paraId="2A6DDD59" w14:textId="77777777" w:rsidR="00701E01" w:rsidRPr="00ED6045" w:rsidRDefault="00701E01" w:rsidP="00701E01">
      <w:pPr>
        <w:rPr>
          <w:rFonts w:ascii="Arial" w:hAnsi="Arial" w:cs="Arial"/>
          <w:sz w:val="24"/>
          <w:szCs w:val="24"/>
        </w:rPr>
      </w:pPr>
    </w:p>
    <w:p w14:paraId="53D15BA6"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1" w:name="_Toc466389973"/>
      <w:r>
        <w:rPr>
          <w:rFonts w:cs="Arial"/>
          <w:sz w:val="24"/>
          <w:szCs w:val="24"/>
        </w:rPr>
        <w:lastRenderedPageBreak/>
        <w:t>PROPÓSITO</w:t>
      </w:r>
      <w:bookmarkEnd w:id="1"/>
    </w:p>
    <w:p w14:paraId="21B5D19D" w14:textId="77777777" w:rsidR="00701E01" w:rsidRPr="00ED6045" w:rsidRDefault="00701E01" w:rsidP="00701E01">
      <w:pPr>
        <w:rPr>
          <w:rFonts w:ascii="Arial" w:hAnsi="Arial" w:cs="Arial"/>
          <w:sz w:val="24"/>
          <w:szCs w:val="24"/>
        </w:rPr>
      </w:pPr>
    </w:p>
    <w:p w14:paraId="57373380" w14:textId="0F8896E4" w:rsidR="00701E01" w:rsidRPr="00ED6045" w:rsidRDefault="00701E01" w:rsidP="000F56D8">
      <w:pPr>
        <w:spacing w:line="360" w:lineRule="auto"/>
        <w:jc w:val="both"/>
        <w:rPr>
          <w:rFonts w:ascii="Arial" w:hAnsi="Arial" w:cs="Arial"/>
          <w:sz w:val="24"/>
          <w:szCs w:val="24"/>
        </w:rPr>
      </w:pPr>
      <w:r w:rsidRPr="00ED6045">
        <w:rPr>
          <w:rFonts w:ascii="Arial" w:hAnsi="Arial" w:cs="Arial"/>
          <w:sz w:val="24"/>
          <w:szCs w:val="24"/>
        </w:rPr>
        <w:t>En este documento se presenta la estructura general del Sistema de Gestión de Seguridad y Salud en el Trabajo</w:t>
      </w:r>
      <w:r>
        <w:rPr>
          <w:rFonts w:ascii="Arial" w:hAnsi="Arial" w:cs="Arial"/>
          <w:sz w:val="24"/>
          <w:szCs w:val="24"/>
        </w:rPr>
        <w:t>, que será</w:t>
      </w:r>
      <w:r w:rsidRPr="00ED6045">
        <w:rPr>
          <w:rFonts w:ascii="Arial" w:hAnsi="Arial" w:cs="Arial"/>
          <w:sz w:val="24"/>
          <w:szCs w:val="24"/>
        </w:rPr>
        <w:t xml:space="preserve"> implementado por </w:t>
      </w:r>
      <w:r w:rsidR="00D513BD">
        <w:rPr>
          <w:rFonts w:ascii="Arial" w:hAnsi="Arial" w:cs="Arial"/>
          <w:sz w:val="24"/>
          <w:szCs w:val="24"/>
        </w:rPr>
        <w:t>AGUAS DEL HUILA S.A E.S.P.</w:t>
      </w:r>
      <w:r w:rsidRPr="00ED6045">
        <w:rPr>
          <w:rFonts w:ascii="Arial" w:hAnsi="Arial" w:cs="Arial"/>
          <w:sz w:val="24"/>
          <w:szCs w:val="24"/>
        </w:rPr>
        <w:t xml:space="preserve">, </w:t>
      </w:r>
      <w:r w:rsidRPr="00ED6045">
        <w:rPr>
          <w:rFonts w:ascii="Arial" w:hAnsi="Arial" w:cs="Arial"/>
          <w:b/>
          <w:sz w:val="24"/>
          <w:szCs w:val="24"/>
        </w:rPr>
        <w:t>enmarcado en el decreto 1072 del año 2015</w:t>
      </w:r>
      <w:r w:rsidRPr="00ED6045">
        <w:rPr>
          <w:rFonts w:ascii="Arial" w:hAnsi="Arial" w:cs="Arial"/>
          <w:sz w:val="24"/>
          <w:szCs w:val="24"/>
        </w:rPr>
        <w:t xml:space="preserve"> expedido por el Ministerio del Trabajo</w:t>
      </w:r>
      <w:r w:rsidR="00103259">
        <w:rPr>
          <w:rFonts w:ascii="Arial" w:hAnsi="Arial" w:cs="Arial"/>
          <w:sz w:val="24"/>
          <w:szCs w:val="24"/>
        </w:rPr>
        <w:t xml:space="preserve"> </w:t>
      </w:r>
      <w:r w:rsidR="00103259" w:rsidRPr="00103259">
        <w:rPr>
          <w:rFonts w:ascii="Arial" w:hAnsi="Arial" w:cs="Arial"/>
          <w:sz w:val="24"/>
          <w:szCs w:val="24"/>
        </w:rPr>
        <w:t>y la resolución 1111 del 2017</w:t>
      </w:r>
      <w:r w:rsidRPr="00ED6045">
        <w:rPr>
          <w:rFonts w:ascii="Arial" w:hAnsi="Arial" w:cs="Arial"/>
          <w:sz w:val="24"/>
          <w:szCs w:val="24"/>
        </w:rPr>
        <w:t xml:space="preserve">, y apoyado en las demás normas aplicables dentro de la legislación colombiana en materia de Seguridad y Salud en el Trabajo, evidenciando en su contenido las acciones emprendidas por </w:t>
      </w:r>
      <w:r w:rsidR="00935B30">
        <w:rPr>
          <w:rFonts w:ascii="Arial" w:hAnsi="Arial" w:cs="Arial"/>
          <w:sz w:val="24"/>
          <w:szCs w:val="24"/>
        </w:rPr>
        <w:t>de la Entidad</w:t>
      </w:r>
      <w:r w:rsidR="00EB264A">
        <w:rPr>
          <w:rFonts w:ascii="Arial" w:hAnsi="Arial" w:cs="Arial"/>
          <w:sz w:val="24"/>
          <w:szCs w:val="24"/>
        </w:rPr>
        <w:t xml:space="preserve"> </w:t>
      </w:r>
      <w:r w:rsidRPr="00ED6045">
        <w:rPr>
          <w:rFonts w:ascii="Arial" w:hAnsi="Arial" w:cs="Arial"/>
          <w:sz w:val="24"/>
          <w:szCs w:val="24"/>
        </w:rPr>
        <w:t>para garantizar altos niveles de bienestar físico, mental y social de todas las personas relacionadas con la institución, a través de estrategias y planes de acción que conlleven a prevenir enfermedades laborales y accidentes e incidentes de trabajo, buscando siempre la mejora continua de las condiciones de salud y el medio ambiente de trabajo.</w:t>
      </w:r>
    </w:p>
    <w:p w14:paraId="7BBF8991" w14:textId="77777777" w:rsidR="00701E01" w:rsidRPr="00ED6045" w:rsidRDefault="00701E01" w:rsidP="00701E01">
      <w:pPr>
        <w:jc w:val="both"/>
        <w:rPr>
          <w:rFonts w:ascii="Arial" w:hAnsi="Arial" w:cs="Arial"/>
          <w:sz w:val="24"/>
          <w:szCs w:val="24"/>
        </w:rPr>
      </w:pPr>
    </w:p>
    <w:p w14:paraId="7E0D783B" w14:textId="77777777" w:rsidR="00701E01" w:rsidRPr="00ED6045" w:rsidRDefault="00701E01" w:rsidP="00701E01">
      <w:pPr>
        <w:jc w:val="both"/>
        <w:rPr>
          <w:rFonts w:ascii="Arial" w:hAnsi="Arial" w:cs="Arial"/>
          <w:sz w:val="24"/>
          <w:szCs w:val="24"/>
        </w:rPr>
      </w:pPr>
    </w:p>
    <w:p w14:paraId="65CA79AD" w14:textId="77777777" w:rsidR="00701E01" w:rsidRPr="00ED6045" w:rsidRDefault="00701E01" w:rsidP="00701E01">
      <w:pPr>
        <w:jc w:val="both"/>
        <w:rPr>
          <w:rFonts w:ascii="Arial" w:hAnsi="Arial" w:cs="Arial"/>
          <w:sz w:val="24"/>
          <w:szCs w:val="24"/>
        </w:rPr>
      </w:pPr>
    </w:p>
    <w:p w14:paraId="23AAC0A2" w14:textId="77777777" w:rsidR="00701E01" w:rsidRPr="00ED6045" w:rsidRDefault="00701E01" w:rsidP="00701E01">
      <w:pPr>
        <w:jc w:val="both"/>
        <w:rPr>
          <w:rFonts w:ascii="Arial" w:hAnsi="Arial" w:cs="Arial"/>
          <w:sz w:val="24"/>
          <w:szCs w:val="24"/>
        </w:rPr>
      </w:pPr>
    </w:p>
    <w:p w14:paraId="68ACD812" w14:textId="77777777" w:rsidR="00701E01" w:rsidRPr="00ED6045" w:rsidRDefault="00701E01" w:rsidP="00701E01">
      <w:pPr>
        <w:jc w:val="both"/>
        <w:rPr>
          <w:rFonts w:ascii="Arial" w:hAnsi="Arial" w:cs="Arial"/>
          <w:sz w:val="24"/>
          <w:szCs w:val="24"/>
        </w:rPr>
      </w:pPr>
    </w:p>
    <w:p w14:paraId="49EA26D8" w14:textId="77777777" w:rsidR="00701E01" w:rsidRPr="00ED6045" w:rsidRDefault="00701E01" w:rsidP="00701E01">
      <w:pPr>
        <w:jc w:val="both"/>
        <w:rPr>
          <w:rFonts w:ascii="Arial" w:hAnsi="Arial" w:cs="Arial"/>
          <w:sz w:val="24"/>
          <w:szCs w:val="24"/>
        </w:rPr>
      </w:pPr>
    </w:p>
    <w:p w14:paraId="36E1136C" w14:textId="77777777" w:rsidR="00701E01" w:rsidRPr="00ED6045" w:rsidRDefault="00701E01" w:rsidP="00701E01">
      <w:pPr>
        <w:jc w:val="both"/>
        <w:rPr>
          <w:rFonts w:ascii="Arial" w:hAnsi="Arial" w:cs="Arial"/>
          <w:sz w:val="24"/>
          <w:szCs w:val="24"/>
        </w:rPr>
      </w:pPr>
    </w:p>
    <w:p w14:paraId="73B2DFBC" w14:textId="77777777" w:rsidR="00701E01" w:rsidRPr="00ED6045" w:rsidRDefault="00701E01" w:rsidP="00701E01">
      <w:pPr>
        <w:jc w:val="both"/>
        <w:rPr>
          <w:rFonts w:ascii="Arial" w:hAnsi="Arial" w:cs="Arial"/>
          <w:sz w:val="24"/>
          <w:szCs w:val="24"/>
        </w:rPr>
      </w:pPr>
    </w:p>
    <w:p w14:paraId="303E36C5" w14:textId="443E9770" w:rsidR="00701E01" w:rsidRDefault="00701E01" w:rsidP="00701E01">
      <w:pPr>
        <w:jc w:val="both"/>
        <w:rPr>
          <w:rFonts w:ascii="Arial" w:hAnsi="Arial" w:cs="Arial"/>
          <w:sz w:val="24"/>
          <w:szCs w:val="24"/>
        </w:rPr>
      </w:pPr>
    </w:p>
    <w:p w14:paraId="30446B8C" w14:textId="4BDE94C1" w:rsidR="00A24684" w:rsidRDefault="00A24684" w:rsidP="00701E01">
      <w:pPr>
        <w:jc w:val="both"/>
        <w:rPr>
          <w:rFonts w:ascii="Arial" w:hAnsi="Arial" w:cs="Arial"/>
          <w:sz w:val="24"/>
          <w:szCs w:val="24"/>
        </w:rPr>
      </w:pPr>
    </w:p>
    <w:p w14:paraId="34FD811D" w14:textId="77777777" w:rsidR="00A24684" w:rsidRPr="00ED6045" w:rsidRDefault="00A24684" w:rsidP="00701E01">
      <w:pPr>
        <w:jc w:val="both"/>
        <w:rPr>
          <w:rFonts w:ascii="Arial" w:hAnsi="Arial" w:cs="Arial"/>
          <w:sz w:val="24"/>
          <w:szCs w:val="24"/>
        </w:rPr>
      </w:pPr>
    </w:p>
    <w:p w14:paraId="5DC7E6A0" w14:textId="77777777" w:rsidR="00701E01" w:rsidRDefault="00701E01" w:rsidP="00701E01">
      <w:pPr>
        <w:jc w:val="both"/>
        <w:rPr>
          <w:rFonts w:ascii="Arial" w:hAnsi="Arial" w:cs="Arial"/>
          <w:sz w:val="24"/>
          <w:szCs w:val="24"/>
        </w:rPr>
      </w:pPr>
    </w:p>
    <w:p w14:paraId="1189D69E" w14:textId="77777777" w:rsidR="00A93015" w:rsidRPr="00ED6045" w:rsidRDefault="00A93015" w:rsidP="00701E01">
      <w:pPr>
        <w:jc w:val="both"/>
        <w:rPr>
          <w:rFonts w:ascii="Arial" w:hAnsi="Arial" w:cs="Arial"/>
          <w:sz w:val="24"/>
          <w:szCs w:val="24"/>
        </w:rPr>
      </w:pPr>
    </w:p>
    <w:p w14:paraId="3B2730FE" w14:textId="77777777" w:rsidR="00701E01" w:rsidRPr="00ED6045" w:rsidRDefault="00701E01" w:rsidP="00701E01">
      <w:pPr>
        <w:jc w:val="both"/>
        <w:rPr>
          <w:rFonts w:ascii="Arial" w:hAnsi="Arial" w:cs="Arial"/>
          <w:sz w:val="24"/>
          <w:szCs w:val="24"/>
        </w:rPr>
      </w:pPr>
    </w:p>
    <w:p w14:paraId="38DA7ABB" w14:textId="253B5278" w:rsidR="00701E01" w:rsidRDefault="00701E01" w:rsidP="00EB264A">
      <w:pPr>
        <w:pStyle w:val="Ttulo1"/>
        <w:keepLines/>
        <w:numPr>
          <w:ilvl w:val="0"/>
          <w:numId w:val="13"/>
        </w:numPr>
        <w:tabs>
          <w:tab w:val="clear" w:pos="357"/>
        </w:tabs>
        <w:spacing w:after="0" w:line="259" w:lineRule="auto"/>
        <w:jc w:val="left"/>
        <w:rPr>
          <w:rFonts w:cs="Arial"/>
          <w:sz w:val="24"/>
          <w:szCs w:val="24"/>
        </w:rPr>
      </w:pPr>
      <w:bookmarkStart w:id="2" w:name="_Toc466389974"/>
      <w:r w:rsidRPr="00ED6045">
        <w:rPr>
          <w:rFonts w:cs="Arial"/>
          <w:sz w:val="24"/>
          <w:szCs w:val="24"/>
        </w:rPr>
        <w:lastRenderedPageBreak/>
        <w:t>OBJETIVOS</w:t>
      </w:r>
      <w:bookmarkEnd w:id="2"/>
    </w:p>
    <w:p w14:paraId="6FE71EB2" w14:textId="77777777" w:rsidR="00EB264A" w:rsidRDefault="00EB264A" w:rsidP="00EB264A">
      <w:pPr>
        <w:spacing w:after="0" w:line="360" w:lineRule="auto"/>
        <w:jc w:val="both"/>
        <w:rPr>
          <w:rFonts w:ascii="Arial" w:hAnsi="Arial" w:cs="Arial"/>
          <w:sz w:val="24"/>
          <w:szCs w:val="24"/>
        </w:rPr>
      </w:pPr>
    </w:p>
    <w:p w14:paraId="7BEDB64F" w14:textId="207CD43E" w:rsidR="00701E01" w:rsidRDefault="00701E01" w:rsidP="00A93015">
      <w:pPr>
        <w:spacing w:line="360" w:lineRule="auto"/>
        <w:jc w:val="both"/>
        <w:rPr>
          <w:rFonts w:ascii="Arial" w:hAnsi="Arial" w:cs="Arial"/>
          <w:sz w:val="24"/>
          <w:szCs w:val="24"/>
        </w:rPr>
      </w:pPr>
      <w:r w:rsidRPr="00ED6045">
        <w:rPr>
          <w:rFonts w:ascii="Arial" w:hAnsi="Arial" w:cs="Arial"/>
          <w:sz w:val="24"/>
          <w:szCs w:val="24"/>
        </w:rPr>
        <w:t>El pres</w:t>
      </w:r>
      <w:r>
        <w:rPr>
          <w:rFonts w:ascii="Arial" w:hAnsi="Arial" w:cs="Arial"/>
          <w:sz w:val="24"/>
          <w:szCs w:val="24"/>
        </w:rPr>
        <w:t>ente manual es una evidencia de la gestión desarrollada durante el ejercicio de la práctica empresarial de los estudiantes, y del</w:t>
      </w:r>
      <w:r w:rsidRPr="00ED6045">
        <w:rPr>
          <w:rFonts w:ascii="Arial" w:hAnsi="Arial" w:cs="Arial"/>
          <w:sz w:val="24"/>
          <w:szCs w:val="24"/>
        </w:rPr>
        <w:t xml:space="preserve"> compromiso adquirido por </w:t>
      </w:r>
      <w:r w:rsidR="00744510">
        <w:rPr>
          <w:rFonts w:ascii="Arial" w:hAnsi="Arial" w:cs="Arial"/>
          <w:sz w:val="24"/>
          <w:szCs w:val="24"/>
        </w:rPr>
        <w:t>AGUAS DEL HUILA S.A E.S.P.</w:t>
      </w:r>
      <w:r w:rsidRPr="00ED6045">
        <w:rPr>
          <w:rFonts w:ascii="Arial" w:hAnsi="Arial" w:cs="Arial"/>
          <w:sz w:val="24"/>
          <w:szCs w:val="24"/>
        </w:rPr>
        <w:t xml:space="preserve"> en todos sus niveles. En él se busca describir las disposiciones adoptadas para implementar el SG-SST eliminando o minimizando los riesgos asociados con sus actividades, demostrando conformidad con la legislación colombiana vigente y aplicando la filosofía de la mejora continua.</w:t>
      </w:r>
    </w:p>
    <w:p w14:paraId="6978004A" w14:textId="77777777" w:rsidR="00701E01" w:rsidRPr="007143F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3" w:name="_Toc466389975"/>
      <w:r w:rsidRPr="007143F6">
        <w:rPr>
          <w:rFonts w:cs="Arial"/>
          <w:b/>
          <w:sz w:val="24"/>
          <w:szCs w:val="24"/>
        </w:rPr>
        <w:t>OBJETIVOS DE SST</w:t>
      </w:r>
      <w:bookmarkEnd w:id="3"/>
    </w:p>
    <w:p w14:paraId="3BB00002" w14:textId="77777777" w:rsidR="00B03EA9" w:rsidRDefault="00B03EA9" w:rsidP="00EB264A">
      <w:pPr>
        <w:spacing w:after="0"/>
        <w:rPr>
          <w:rFonts w:ascii="Arial" w:eastAsia="Times New Roman" w:hAnsi="Arial" w:cs="Arial"/>
          <w:b/>
          <w:color w:val="000000"/>
          <w:sz w:val="24"/>
          <w:szCs w:val="24"/>
          <w:lang w:val="en-US"/>
        </w:rPr>
      </w:pPr>
    </w:p>
    <w:p w14:paraId="2ED484D3" w14:textId="647153ED" w:rsidR="00701E01" w:rsidRDefault="00B03EA9" w:rsidP="00701E01">
      <w:pPr>
        <w:rPr>
          <w:rFonts w:ascii="Arial" w:eastAsia="Times New Roman" w:hAnsi="Arial" w:cs="Arial"/>
          <w:b/>
          <w:color w:val="000000"/>
          <w:sz w:val="24"/>
          <w:szCs w:val="24"/>
        </w:rPr>
      </w:pPr>
      <w:r w:rsidRPr="009D266D">
        <w:rPr>
          <w:rFonts w:ascii="Arial" w:eastAsia="Times New Roman" w:hAnsi="Arial" w:cs="Arial"/>
          <w:b/>
          <w:color w:val="000000"/>
          <w:sz w:val="24"/>
          <w:szCs w:val="24"/>
        </w:rPr>
        <w:t>OBJETIVOS DEL SG</w:t>
      </w:r>
      <w:r w:rsidR="00EB264A">
        <w:rPr>
          <w:rFonts w:ascii="Arial" w:eastAsia="Times New Roman" w:hAnsi="Arial" w:cs="Arial"/>
          <w:b/>
          <w:color w:val="000000"/>
          <w:sz w:val="24"/>
          <w:szCs w:val="24"/>
        </w:rPr>
        <w:t xml:space="preserve"> – </w:t>
      </w:r>
      <w:r w:rsidRPr="009D266D">
        <w:rPr>
          <w:rFonts w:ascii="Arial" w:eastAsia="Times New Roman" w:hAnsi="Arial" w:cs="Arial"/>
          <w:b/>
          <w:color w:val="000000"/>
          <w:sz w:val="24"/>
          <w:szCs w:val="24"/>
        </w:rPr>
        <w:t>SST</w:t>
      </w:r>
    </w:p>
    <w:p w14:paraId="6AAD8C94" w14:textId="77777777" w:rsidR="00EB264A" w:rsidRDefault="00EB264A" w:rsidP="00EB264A">
      <w:pPr>
        <w:spacing w:after="0"/>
        <w:rPr>
          <w:rFonts w:ascii="Arial" w:eastAsia="Times New Roman" w:hAnsi="Arial" w:cs="Arial"/>
          <w:b/>
          <w:color w:val="000000"/>
          <w:sz w:val="24"/>
          <w:szCs w:val="24"/>
        </w:rPr>
      </w:pPr>
    </w:p>
    <w:p w14:paraId="389DE402" w14:textId="0DCE0433" w:rsidR="00701E01" w:rsidRDefault="00701E01" w:rsidP="00744510">
      <w:pPr>
        <w:pStyle w:val="Ttulo2"/>
        <w:keepLines/>
        <w:numPr>
          <w:ilvl w:val="2"/>
          <w:numId w:val="13"/>
        </w:numPr>
        <w:tabs>
          <w:tab w:val="clear" w:pos="539"/>
        </w:tabs>
        <w:spacing w:before="40" w:after="0" w:line="259" w:lineRule="auto"/>
        <w:jc w:val="left"/>
        <w:rPr>
          <w:rFonts w:cs="Arial"/>
          <w:b/>
          <w:sz w:val="24"/>
          <w:szCs w:val="24"/>
        </w:rPr>
      </w:pPr>
      <w:bookmarkStart w:id="4" w:name="_Toc466389976"/>
      <w:r w:rsidRPr="007143F6">
        <w:rPr>
          <w:rFonts w:cs="Arial"/>
          <w:b/>
          <w:sz w:val="24"/>
          <w:szCs w:val="24"/>
        </w:rPr>
        <w:t>OBJETIVO GENERAL</w:t>
      </w:r>
      <w:bookmarkEnd w:id="4"/>
    </w:p>
    <w:p w14:paraId="284B6535" w14:textId="77777777" w:rsidR="00744510" w:rsidRPr="00744510" w:rsidRDefault="00744510" w:rsidP="00EB264A">
      <w:pPr>
        <w:spacing w:after="0"/>
        <w:rPr>
          <w:lang w:val="es-ES_tradnl" w:eastAsia="es-ES"/>
        </w:rPr>
      </w:pPr>
    </w:p>
    <w:p w14:paraId="2D7E0DAC" w14:textId="45C60CE1" w:rsidR="00744510" w:rsidRDefault="00701E01" w:rsidP="00744510">
      <w:pPr>
        <w:shd w:val="clear" w:color="auto" w:fill="FFFFFF"/>
        <w:spacing w:line="360" w:lineRule="auto"/>
        <w:jc w:val="both"/>
        <w:rPr>
          <w:rFonts w:ascii="Arial" w:hAnsi="Arial" w:cs="Arial"/>
          <w:sz w:val="24"/>
          <w:szCs w:val="24"/>
        </w:rPr>
      </w:pPr>
      <w:r w:rsidRPr="00ED6045">
        <w:rPr>
          <w:rFonts w:ascii="Arial" w:hAnsi="Arial" w:cs="Arial"/>
          <w:sz w:val="24"/>
          <w:szCs w:val="24"/>
        </w:rPr>
        <w:t xml:space="preserve">Garantizar condiciones de trabajo seguras y saludables en todas las actividades que se desarrollan dentro </w:t>
      </w:r>
      <w:r w:rsidR="00935B30">
        <w:rPr>
          <w:rFonts w:ascii="Arial" w:hAnsi="Arial" w:cs="Arial"/>
          <w:sz w:val="24"/>
          <w:szCs w:val="24"/>
        </w:rPr>
        <w:t>de la Entidad</w:t>
      </w:r>
      <w:r w:rsidRPr="00ED6045">
        <w:rPr>
          <w:rFonts w:ascii="Arial" w:hAnsi="Arial" w:cs="Arial"/>
          <w:sz w:val="24"/>
          <w:szCs w:val="24"/>
        </w:rPr>
        <w:t>, mediante la implementación de procesos que sean seguros para toda la organización, estableciendo activid</w:t>
      </w:r>
      <w:r w:rsidR="00EB264A">
        <w:rPr>
          <w:rFonts w:ascii="Arial" w:hAnsi="Arial" w:cs="Arial"/>
          <w:sz w:val="24"/>
          <w:szCs w:val="24"/>
        </w:rPr>
        <w:t xml:space="preserve">ades de prevención y promoción </w:t>
      </w:r>
      <w:r w:rsidRPr="00ED6045">
        <w:rPr>
          <w:rFonts w:ascii="Arial" w:hAnsi="Arial" w:cs="Arial"/>
          <w:sz w:val="24"/>
          <w:szCs w:val="24"/>
        </w:rPr>
        <w:t xml:space="preserve">de accidentes, incidentes y enfermedades laborales que puedan afectar a los trabajadores de la </w:t>
      </w:r>
      <w:r w:rsidR="00EB264A">
        <w:rPr>
          <w:rFonts w:ascii="Arial" w:hAnsi="Arial" w:cs="Arial"/>
          <w:sz w:val="24"/>
          <w:szCs w:val="24"/>
        </w:rPr>
        <w:t>Entidad</w:t>
      </w:r>
      <w:r w:rsidRPr="00ED6045">
        <w:rPr>
          <w:rFonts w:ascii="Arial" w:hAnsi="Arial" w:cs="Arial"/>
          <w:sz w:val="24"/>
          <w:szCs w:val="24"/>
        </w:rPr>
        <w:t xml:space="preserve">. </w:t>
      </w:r>
    </w:p>
    <w:p w14:paraId="4E80CCE4" w14:textId="77777777" w:rsidR="00EB264A" w:rsidRPr="00ED6045" w:rsidRDefault="00EB264A" w:rsidP="00EB264A">
      <w:pPr>
        <w:shd w:val="clear" w:color="auto" w:fill="FFFFFF"/>
        <w:spacing w:after="0" w:line="276" w:lineRule="auto"/>
        <w:jc w:val="both"/>
        <w:rPr>
          <w:rFonts w:ascii="Arial" w:hAnsi="Arial" w:cs="Arial"/>
          <w:sz w:val="24"/>
          <w:szCs w:val="24"/>
        </w:rPr>
      </w:pPr>
    </w:p>
    <w:p w14:paraId="58A5CFE5" w14:textId="77777777" w:rsidR="00701E01" w:rsidRPr="007143F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5" w:name="_Toc466389977"/>
      <w:r w:rsidRPr="007143F6">
        <w:rPr>
          <w:rFonts w:cs="Arial"/>
          <w:b/>
          <w:sz w:val="24"/>
          <w:szCs w:val="24"/>
        </w:rPr>
        <w:t>ESPECÍFICOS</w:t>
      </w:r>
      <w:bookmarkEnd w:id="5"/>
    </w:p>
    <w:p w14:paraId="6C255F87" w14:textId="77777777" w:rsidR="00701E01" w:rsidRPr="00ED6045" w:rsidRDefault="00701E01" w:rsidP="00EB264A">
      <w:pPr>
        <w:spacing w:after="0"/>
        <w:rPr>
          <w:rFonts w:ascii="Arial" w:hAnsi="Arial" w:cs="Arial"/>
          <w:sz w:val="24"/>
          <w:szCs w:val="24"/>
        </w:rPr>
      </w:pPr>
    </w:p>
    <w:p w14:paraId="70CEA7FD" w14:textId="77777777" w:rsidR="00701E01" w:rsidRPr="00ED6045" w:rsidRDefault="00701E01" w:rsidP="00744510">
      <w:pPr>
        <w:pStyle w:val="Prrafodelista"/>
        <w:numPr>
          <w:ilvl w:val="0"/>
          <w:numId w:val="15"/>
        </w:numPr>
        <w:shd w:val="clear" w:color="auto" w:fill="FFFFFF"/>
        <w:spacing w:line="360" w:lineRule="auto"/>
        <w:jc w:val="both"/>
        <w:rPr>
          <w:rFonts w:ascii="Arial" w:hAnsi="Arial" w:cs="Arial"/>
          <w:sz w:val="24"/>
          <w:szCs w:val="24"/>
        </w:rPr>
      </w:pPr>
      <w:r w:rsidRPr="00ED6045">
        <w:rPr>
          <w:rFonts w:ascii="Arial" w:hAnsi="Arial" w:cs="Arial"/>
          <w:sz w:val="24"/>
          <w:szCs w:val="24"/>
        </w:rPr>
        <w:t>Fortalecer los conocimientos de los trabajadores de la institución en seguridad y salud en el trabajo, mediante la implementación del Plan anual de capacitación.</w:t>
      </w:r>
    </w:p>
    <w:p w14:paraId="430F8F1E" w14:textId="77777777" w:rsidR="00701E01" w:rsidRPr="00ED6045" w:rsidRDefault="00701E01" w:rsidP="00744510">
      <w:pPr>
        <w:pStyle w:val="Prrafodelista"/>
        <w:numPr>
          <w:ilvl w:val="0"/>
          <w:numId w:val="15"/>
        </w:numPr>
        <w:shd w:val="clear" w:color="auto" w:fill="FFFFFF"/>
        <w:spacing w:line="360" w:lineRule="auto"/>
        <w:jc w:val="both"/>
        <w:rPr>
          <w:rFonts w:ascii="Arial" w:hAnsi="Arial" w:cs="Arial"/>
          <w:sz w:val="24"/>
          <w:szCs w:val="24"/>
        </w:rPr>
      </w:pPr>
      <w:r w:rsidRPr="00ED6045">
        <w:rPr>
          <w:rFonts w:ascii="Arial" w:hAnsi="Arial" w:cs="Arial"/>
          <w:color w:val="000000"/>
          <w:sz w:val="24"/>
          <w:szCs w:val="24"/>
        </w:rPr>
        <w:t>Identificar los peligros, evaluar y valorar los riesgos y establecer los respectivos controles.</w:t>
      </w:r>
    </w:p>
    <w:p w14:paraId="46F255A1" w14:textId="77777777" w:rsidR="00701E01" w:rsidRPr="00ED6045" w:rsidRDefault="00701E01" w:rsidP="00744510">
      <w:pPr>
        <w:pStyle w:val="Prrafodelista"/>
        <w:numPr>
          <w:ilvl w:val="0"/>
          <w:numId w:val="15"/>
        </w:numPr>
        <w:shd w:val="clear" w:color="auto" w:fill="FFFFFF"/>
        <w:spacing w:line="360" w:lineRule="auto"/>
        <w:jc w:val="both"/>
        <w:rPr>
          <w:rFonts w:ascii="Arial" w:hAnsi="Arial" w:cs="Arial"/>
          <w:sz w:val="24"/>
          <w:szCs w:val="24"/>
        </w:rPr>
      </w:pPr>
      <w:r w:rsidRPr="00ED6045">
        <w:rPr>
          <w:rFonts w:ascii="Arial" w:hAnsi="Arial" w:cs="Arial"/>
          <w:sz w:val="24"/>
          <w:szCs w:val="24"/>
        </w:rPr>
        <w:t>Realizar efectivamente las medidas de prevención, control de peligros y riesgos a los que se están expuestos los trabajadores.</w:t>
      </w:r>
    </w:p>
    <w:p w14:paraId="59CBD242" w14:textId="77777777" w:rsidR="00701E01" w:rsidRPr="00ED6045" w:rsidRDefault="00701E01" w:rsidP="00744510">
      <w:pPr>
        <w:pStyle w:val="Prrafodelista"/>
        <w:numPr>
          <w:ilvl w:val="0"/>
          <w:numId w:val="15"/>
        </w:numPr>
        <w:shd w:val="clear" w:color="auto" w:fill="FFFFFF"/>
        <w:spacing w:line="360" w:lineRule="auto"/>
        <w:jc w:val="both"/>
        <w:rPr>
          <w:rFonts w:ascii="Arial" w:hAnsi="Arial" w:cs="Arial"/>
          <w:sz w:val="24"/>
          <w:szCs w:val="24"/>
        </w:rPr>
      </w:pPr>
      <w:r w:rsidRPr="00ED6045">
        <w:rPr>
          <w:rFonts w:ascii="Arial" w:hAnsi="Arial" w:cs="Arial"/>
          <w:sz w:val="24"/>
          <w:szCs w:val="24"/>
        </w:rPr>
        <w:lastRenderedPageBreak/>
        <w:t>Cumplir con la normatividad nacional vigente aplicable a la institución en materia de riesgos laborales.</w:t>
      </w:r>
    </w:p>
    <w:p w14:paraId="7B4E26D5" w14:textId="77777777" w:rsidR="00701E01" w:rsidRPr="00ED6045" w:rsidRDefault="00701E01" w:rsidP="00744510">
      <w:pPr>
        <w:pStyle w:val="Prrafodelista"/>
        <w:numPr>
          <w:ilvl w:val="0"/>
          <w:numId w:val="15"/>
        </w:numPr>
        <w:autoSpaceDE w:val="0"/>
        <w:autoSpaceDN w:val="0"/>
        <w:adjustRightInd w:val="0"/>
        <w:spacing w:after="0" w:line="360" w:lineRule="auto"/>
        <w:jc w:val="both"/>
        <w:rPr>
          <w:rFonts w:ascii="Arial" w:hAnsi="Arial" w:cs="Arial"/>
          <w:sz w:val="24"/>
          <w:szCs w:val="24"/>
        </w:rPr>
      </w:pPr>
      <w:r w:rsidRPr="00ED6045">
        <w:rPr>
          <w:rFonts w:ascii="Arial" w:hAnsi="Arial" w:cs="Arial"/>
          <w:color w:val="000000"/>
          <w:sz w:val="24"/>
          <w:szCs w:val="24"/>
        </w:rPr>
        <w:t>Proteger la seguridad y salud de todos los trabajadores, mediante la mejora continua del Sistema de Gestión de la Seguridad y Salud en el Trabajo.</w:t>
      </w:r>
    </w:p>
    <w:p w14:paraId="0034B910" w14:textId="77777777" w:rsidR="00701E01" w:rsidRPr="00ED6045" w:rsidRDefault="00701E01" w:rsidP="00744510">
      <w:pPr>
        <w:pStyle w:val="Prrafodelista"/>
        <w:numPr>
          <w:ilvl w:val="0"/>
          <w:numId w:val="15"/>
        </w:numPr>
        <w:shd w:val="clear" w:color="auto" w:fill="FFFFFF"/>
        <w:autoSpaceDE w:val="0"/>
        <w:autoSpaceDN w:val="0"/>
        <w:adjustRightInd w:val="0"/>
        <w:spacing w:after="0" w:line="360" w:lineRule="auto"/>
        <w:jc w:val="both"/>
        <w:rPr>
          <w:rFonts w:ascii="Arial" w:hAnsi="Arial" w:cs="Arial"/>
          <w:b/>
          <w:sz w:val="24"/>
          <w:szCs w:val="24"/>
        </w:rPr>
      </w:pPr>
      <w:r w:rsidRPr="00ED6045">
        <w:rPr>
          <w:rFonts w:ascii="Arial" w:hAnsi="Arial" w:cs="Arial"/>
          <w:sz w:val="24"/>
          <w:szCs w:val="24"/>
        </w:rPr>
        <w:t>Responder oportuna y efectivamente ante las situaciones de emergencia o accidentes que se presenten en la institución.</w:t>
      </w:r>
    </w:p>
    <w:p w14:paraId="01AC3BB6" w14:textId="7C4EF692" w:rsidR="00701E01" w:rsidRDefault="00701E01" w:rsidP="00701E01">
      <w:pPr>
        <w:rPr>
          <w:rFonts w:ascii="Arial" w:hAnsi="Arial" w:cs="Arial"/>
          <w:sz w:val="24"/>
          <w:szCs w:val="24"/>
        </w:rPr>
      </w:pPr>
    </w:p>
    <w:p w14:paraId="7C56325A" w14:textId="11D69584" w:rsidR="00A24684" w:rsidRDefault="00A24684" w:rsidP="00701E01">
      <w:pPr>
        <w:rPr>
          <w:rFonts w:ascii="Arial" w:hAnsi="Arial" w:cs="Arial"/>
          <w:sz w:val="24"/>
          <w:szCs w:val="24"/>
        </w:rPr>
      </w:pPr>
    </w:p>
    <w:p w14:paraId="7032B54D" w14:textId="64624EB2" w:rsidR="00A24684" w:rsidRDefault="00A24684" w:rsidP="00701E01">
      <w:pPr>
        <w:rPr>
          <w:rFonts w:ascii="Arial" w:hAnsi="Arial" w:cs="Arial"/>
          <w:sz w:val="24"/>
          <w:szCs w:val="24"/>
        </w:rPr>
      </w:pPr>
    </w:p>
    <w:p w14:paraId="2A71E918" w14:textId="77777777" w:rsidR="00A24684" w:rsidRPr="00ED6045" w:rsidRDefault="00A24684" w:rsidP="00701E01">
      <w:pPr>
        <w:rPr>
          <w:rFonts w:ascii="Arial" w:hAnsi="Arial" w:cs="Arial"/>
          <w:sz w:val="24"/>
          <w:szCs w:val="24"/>
        </w:rPr>
      </w:pPr>
    </w:p>
    <w:p w14:paraId="477B5EA1" w14:textId="77777777" w:rsidR="00701E01" w:rsidRPr="00ED6045" w:rsidRDefault="00701E01" w:rsidP="00701E01">
      <w:pPr>
        <w:rPr>
          <w:rFonts w:ascii="Arial" w:hAnsi="Arial" w:cs="Arial"/>
          <w:sz w:val="24"/>
          <w:szCs w:val="24"/>
        </w:rPr>
      </w:pPr>
    </w:p>
    <w:p w14:paraId="3628C819"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6" w:name="_Toc466389978"/>
      <w:r w:rsidRPr="00ED6045">
        <w:rPr>
          <w:rFonts w:cs="Arial"/>
          <w:sz w:val="24"/>
          <w:szCs w:val="24"/>
        </w:rPr>
        <w:t>ALCANCE</w:t>
      </w:r>
      <w:bookmarkEnd w:id="6"/>
    </w:p>
    <w:p w14:paraId="559133F5" w14:textId="77777777" w:rsidR="00701E01" w:rsidRPr="00ED6045" w:rsidRDefault="00701E01" w:rsidP="00701E01">
      <w:pPr>
        <w:jc w:val="both"/>
        <w:rPr>
          <w:rFonts w:ascii="Arial" w:hAnsi="Arial" w:cs="Arial"/>
          <w:sz w:val="24"/>
          <w:szCs w:val="24"/>
        </w:rPr>
      </w:pPr>
    </w:p>
    <w:p w14:paraId="3E8325C8" w14:textId="2A95C350" w:rsidR="00701E01" w:rsidRPr="00ED6045" w:rsidRDefault="00701E01" w:rsidP="00744510">
      <w:pPr>
        <w:spacing w:line="360" w:lineRule="auto"/>
        <w:jc w:val="both"/>
        <w:rPr>
          <w:rFonts w:ascii="Arial" w:hAnsi="Arial" w:cs="Arial"/>
          <w:sz w:val="24"/>
          <w:szCs w:val="24"/>
        </w:rPr>
      </w:pPr>
      <w:r w:rsidRPr="00ED6045">
        <w:rPr>
          <w:rFonts w:ascii="Arial" w:hAnsi="Arial" w:cs="Arial"/>
          <w:sz w:val="24"/>
          <w:szCs w:val="24"/>
        </w:rPr>
        <w:t xml:space="preserve">El sistema de gestión de Seguridad y Salud en el Trabajo </w:t>
      </w:r>
      <w:r w:rsidR="00744510">
        <w:rPr>
          <w:rFonts w:ascii="Arial" w:hAnsi="Arial" w:cs="Arial"/>
          <w:sz w:val="24"/>
          <w:szCs w:val="24"/>
        </w:rPr>
        <w:t>de AGUAS DEL HUILA S.A E.S.P.</w:t>
      </w:r>
      <w:r w:rsidRPr="00ED6045">
        <w:rPr>
          <w:rFonts w:ascii="Arial" w:hAnsi="Arial" w:cs="Arial"/>
          <w:sz w:val="24"/>
          <w:szCs w:val="24"/>
        </w:rPr>
        <w:t xml:space="preserve"> cobija a todas las personas que estén vinculadas laboralmente sin importar su forma de contratación, a los practicantes universitarios, a los estudiantes en todas las modalidades de internado/externado y a los visitantes que circulen por las instalaciones físicas del mismo, así como aplica para todos los centros de trabajo, sin excepción.</w:t>
      </w:r>
    </w:p>
    <w:p w14:paraId="484D3316" w14:textId="77777777" w:rsidR="00701E01" w:rsidRPr="00ED6045" w:rsidRDefault="00701E01" w:rsidP="00701E01">
      <w:pPr>
        <w:jc w:val="both"/>
        <w:rPr>
          <w:rFonts w:ascii="Arial" w:hAnsi="Arial" w:cs="Arial"/>
          <w:sz w:val="24"/>
          <w:szCs w:val="24"/>
        </w:rPr>
      </w:pPr>
    </w:p>
    <w:p w14:paraId="54ADAD21" w14:textId="77777777" w:rsidR="00701E01" w:rsidRPr="00ED6045" w:rsidRDefault="00701E01" w:rsidP="00701E01">
      <w:pPr>
        <w:jc w:val="both"/>
        <w:rPr>
          <w:rFonts w:ascii="Arial" w:hAnsi="Arial" w:cs="Arial"/>
          <w:sz w:val="24"/>
          <w:szCs w:val="24"/>
        </w:rPr>
      </w:pPr>
    </w:p>
    <w:p w14:paraId="25D7B889" w14:textId="77777777" w:rsidR="00701E01" w:rsidRPr="00ED6045" w:rsidRDefault="00701E01" w:rsidP="00701E01">
      <w:pPr>
        <w:jc w:val="both"/>
        <w:rPr>
          <w:rFonts w:ascii="Arial" w:hAnsi="Arial" w:cs="Arial"/>
          <w:sz w:val="24"/>
          <w:szCs w:val="24"/>
        </w:rPr>
      </w:pPr>
    </w:p>
    <w:p w14:paraId="5FCF28AC" w14:textId="2DD4633C" w:rsidR="00701E01" w:rsidRDefault="00701E01" w:rsidP="00701E01">
      <w:pPr>
        <w:jc w:val="both"/>
        <w:rPr>
          <w:rFonts w:ascii="Arial" w:hAnsi="Arial" w:cs="Arial"/>
          <w:sz w:val="24"/>
          <w:szCs w:val="24"/>
        </w:rPr>
      </w:pPr>
    </w:p>
    <w:p w14:paraId="47EFB263" w14:textId="77777777" w:rsidR="0089712D" w:rsidRDefault="0089712D" w:rsidP="00701E01">
      <w:pPr>
        <w:jc w:val="both"/>
        <w:rPr>
          <w:rFonts w:ascii="Arial" w:hAnsi="Arial" w:cs="Arial"/>
          <w:sz w:val="24"/>
          <w:szCs w:val="24"/>
        </w:rPr>
      </w:pPr>
    </w:p>
    <w:p w14:paraId="38B23A77" w14:textId="77777777" w:rsidR="00EB264A" w:rsidRPr="00ED6045" w:rsidRDefault="00EB264A" w:rsidP="00701E01">
      <w:pPr>
        <w:jc w:val="both"/>
        <w:rPr>
          <w:rFonts w:ascii="Arial" w:hAnsi="Arial" w:cs="Arial"/>
          <w:sz w:val="24"/>
          <w:szCs w:val="24"/>
        </w:rPr>
      </w:pPr>
    </w:p>
    <w:p w14:paraId="29584493" w14:textId="77777777" w:rsidR="00701E01" w:rsidRPr="00ED6045" w:rsidRDefault="00701E01" w:rsidP="00701E01">
      <w:pPr>
        <w:jc w:val="both"/>
        <w:rPr>
          <w:rFonts w:ascii="Arial" w:hAnsi="Arial" w:cs="Arial"/>
          <w:sz w:val="24"/>
          <w:szCs w:val="24"/>
        </w:rPr>
      </w:pPr>
    </w:p>
    <w:p w14:paraId="49A63B74"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7" w:name="_Toc466389979"/>
      <w:r w:rsidRPr="00ED6045">
        <w:rPr>
          <w:rFonts w:cs="Arial"/>
          <w:sz w:val="24"/>
          <w:szCs w:val="24"/>
        </w:rPr>
        <w:lastRenderedPageBreak/>
        <w:t>DEFINICIONES Y ABREVIATURAS</w:t>
      </w:r>
      <w:bookmarkEnd w:id="7"/>
    </w:p>
    <w:p w14:paraId="0943B0D4" w14:textId="77777777" w:rsidR="00701E01" w:rsidRPr="00ED6045" w:rsidRDefault="00701E01" w:rsidP="00EB264A">
      <w:pPr>
        <w:spacing w:after="0"/>
        <w:rPr>
          <w:rFonts w:ascii="Arial" w:hAnsi="Arial" w:cs="Arial"/>
          <w:sz w:val="24"/>
          <w:szCs w:val="24"/>
        </w:rPr>
      </w:pPr>
    </w:p>
    <w:p w14:paraId="22EA5E6C" w14:textId="7D2C0912" w:rsidR="00701E01" w:rsidRPr="00ED6045" w:rsidRDefault="00701E01" w:rsidP="00701E01">
      <w:pPr>
        <w:rPr>
          <w:rFonts w:ascii="Arial" w:hAnsi="Arial" w:cs="Arial"/>
          <w:sz w:val="24"/>
          <w:szCs w:val="24"/>
        </w:rPr>
      </w:pPr>
      <w:r w:rsidRPr="00ED6045">
        <w:rPr>
          <w:rFonts w:ascii="Arial" w:hAnsi="Arial" w:cs="Arial"/>
          <w:sz w:val="24"/>
          <w:szCs w:val="24"/>
        </w:rPr>
        <w:t>El siguiente, es el glosario de términos y abreviaturas referentes al Sistema de Gestión de Seguridad y Salud en el Trabajo:</w:t>
      </w:r>
    </w:p>
    <w:p w14:paraId="14351A52" w14:textId="77777777" w:rsidR="00701E01" w:rsidRPr="00ED6045" w:rsidRDefault="00701E01" w:rsidP="00670D55">
      <w:pPr>
        <w:pStyle w:val="Default"/>
        <w:numPr>
          <w:ilvl w:val="0"/>
          <w:numId w:val="34"/>
        </w:numPr>
        <w:spacing w:line="276" w:lineRule="auto"/>
        <w:ind w:left="360"/>
        <w:jc w:val="both"/>
        <w:rPr>
          <w:b/>
          <w:color w:val="auto"/>
        </w:rPr>
      </w:pPr>
      <w:r w:rsidRPr="00ED6045">
        <w:rPr>
          <w:b/>
        </w:rPr>
        <w:t>Accidente de Trabajo:</w:t>
      </w:r>
      <w:r w:rsidRPr="00ED6045">
        <w:t xml:space="preserve"> (Ley 1562 de 2012 Artículo 3°). Es accidente de trabajo, todo suceso repentino que sobrevenga por causa o con ocasión del trabajo y que produzca en el trabajador una lesión orgánica, una perturbación funcional o psiquiátrica, una invalidez o la muerte.</w:t>
      </w:r>
    </w:p>
    <w:p w14:paraId="543F8166" w14:textId="77777777" w:rsidR="00701E01" w:rsidRPr="00ED6045" w:rsidRDefault="00701E01" w:rsidP="00670D55">
      <w:pPr>
        <w:pStyle w:val="Default"/>
        <w:numPr>
          <w:ilvl w:val="1"/>
          <w:numId w:val="34"/>
        </w:numPr>
        <w:spacing w:line="276" w:lineRule="auto"/>
        <w:ind w:left="1080"/>
        <w:jc w:val="both"/>
        <w:rPr>
          <w:b/>
          <w:color w:val="auto"/>
        </w:rPr>
      </w:pPr>
      <w:r w:rsidRPr="00ED6045">
        <w:t>Es también accidente de trabajo aquel que se produce durante la ejecución de órdenes del empleador, o contratante durante la ejecución de una labor bajo su autoridad, aún fuera del lugar y horas del trabajo.  Igualmente se considera accidente de trabajo el que se produzca durante el traslado de los trabajadores o contratistas desde su residencia a los lugares de trabajo o viceversa, cuando el transporte lo suministre el empleador.  También se considera accidente de trabajo el ocurrido durante el ejercicio de la función sindical aunque el trabajador se encuentre en permiso sindical siempre que el accidente se produzca en cumplimiento de dicha función.  De igual forma se considera accidente de trabajo el que se produzca por la ejecución de actividades recreativas, deportivas o culturales, cuando se actúe por cuenta o en representación del empleador o de la empresa usuaria cuando se trate de trabajadores de empresas de servicios temporales que se encuentren en misión.</w:t>
      </w:r>
    </w:p>
    <w:p w14:paraId="2353F615" w14:textId="77777777" w:rsidR="00701E01" w:rsidRPr="00ED6045" w:rsidRDefault="00701E01" w:rsidP="00670D55">
      <w:pPr>
        <w:pStyle w:val="Default"/>
        <w:spacing w:line="276" w:lineRule="auto"/>
        <w:ind w:left="360"/>
        <w:jc w:val="both"/>
        <w:rPr>
          <w:b/>
          <w:color w:val="auto"/>
        </w:rPr>
      </w:pPr>
    </w:p>
    <w:p w14:paraId="671436CE" w14:textId="77777777" w:rsidR="00701E01" w:rsidRPr="00ED6045" w:rsidRDefault="00701E01" w:rsidP="00670D55">
      <w:pPr>
        <w:pStyle w:val="Default"/>
        <w:numPr>
          <w:ilvl w:val="0"/>
          <w:numId w:val="34"/>
        </w:numPr>
        <w:spacing w:line="276" w:lineRule="auto"/>
        <w:ind w:left="360"/>
        <w:jc w:val="both"/>
        <w:rPr>
          <w:b/>
          <w:color w:val="auto"/>
        </w:rPr>
      </w:pPr>
      <w:r w:rsidRPr="00ED6045">
        <w:rPr>
          <w:b/>
          <w:color w:val="auto"/>
        </w:rPr>
        <w:t>Acción correctiva:</w:t>
      </w:r>
      <w:r w:rsidRPr="00ED6045">
        <w:rPr>
          <w:color w:val="auto"/>
        </w:rPr>
        <w:t xml:space="preserve"> Acción tomada para eliminar la causa de una no conformidad detectada u otra situación no deseable. </w:t>
      </w:r>
    </w:p>
    <w:p w14:paraId="0D875900" w14:textId="77777777" w:rsidR="00701E01" w:rsidRPr="00ED6045" w:rsidRDefault="00701E01" w:rsidP="00670D55">
      <w:pPr>
        <w:pStyle w:val="Default"/>
        <w:spacing w:line="276" w:lineRule="auto"/>
        <w:ind w:left="360"/>
        <w:jc w:val="both"/>
        <w:rPr>
          <w:b/>
          <w:color w:val="auto"/>
        </w:rPr>
      </w:pPr>
    </w:p>
    <w:p w14:paraId="1C6E1883"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Acción de mejora:</w:t>
      </w:r>
      <w:r w:rsidRPr="00ED6045">
        <w:rPr>
          <w:color w:val="auto"/>
        </w:rPr>
        <w:t xml:space="preserve"> Acción de optimización del Sistema de Gestión de la Seguridad y Salud en el Trabajo (SG-SST), para lograr mejoras en el desempeño de la organización en la seguridad y la salud en el trabajo de forma coherente con su política. </w:t>
      </w:r>
    </w:p>
    <w:p w14:paraId="46AF2651" w14:textId="77777777" w:rsidR="00701E01" w:rsidRPr="00ED6045" w:rsidRDefault="00701E01" w:rsidP="00670D55">
      <w:pPr>
        <w:pStyle w:val="Default"/>
        <w:spacing w:line="276" w:lineRule="auto"/>
        <w:ind w:left="360"/>
        <w:jc w:val="both"/>
        <w:rPr>
          <w:color w:val="auto"/>
        </w:rPr>
      </w:pPr>
    </w:p>
    <w:p w14:paraId="485DCB44"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Acción preventiva:</w:t>
      </w:r>
      <w:r w:rsidRPr="00ED6045">
        <w:rPr>
          <w:color w:val="auto"/>
        </w:rPr>
        <w:t xml:space="preserve"> Acción para eliminar o mitigar la(s) causa(s) de una no conformidad potencial u otra situación potencial no deseable. </w:t>
      </w:r>
    </w:p>
    <w:p w14:paraId="514BC160" w14:textId="77777777" w:rsidR="00701E01" w:rsidRPr="00ED6045" w:rsidRDefault="00701E01" w:rsidP="00670D55">
      <w:pPr>
        <w:pStyle w:val="Prrafodelista"/>
        <w:spacing w:line="276" w:lineRule="auto"/>
        <w:ind w:left="360"/>
        <w:jc w:val="both"/>
        <w:rPr>
          <w:rFonts w:ascii="Arial" w:hAnsi="Arial" w:cs="Arial"/>
          <w:sz w:val="24"/>
          <w:szCs w:val="24"/>
        </w:rPr>
      </w:pPr>
    </w:p>
    <w:p w14:paraId="62465943" w14:textId="77777777" w:rsidR="00701E01" w:rsidRPr="00ED6045" w:rsidRDefault="00701E01" w:rsidP="00670D55">
      <w:pPr>
        <w:pStyle w:val="Prrafodelista"/>
        <w:numPr>
          <w:ilvl w:val="0"/>
          <w:numId w:val="34"/>
        </w:numPr>
        <w:spacing w:line="276" w:lineRule="auto"/>
        <w:ind w:left="360"/>
        <w:jc w:val="both"/>
        <w:rPr>
          <w:rFonts w:ascii="Arial" w:hAnsi="Arial" w:cs="Arial"/>
          <w:sz w:val="24"/>
          <w:szCs w:val="24"/>
        </w:rPr>
      </w:pPr>
      <w:r w:rsidRPr="00ED6045">
        <w:rPr>
          <w:rFonts w:ascii="Arial" w:hAnsi="Arial" w:cs="Arial"/>
          <w:b/>
          <w:sz w:val="24"/>
          <w:szCs w:val="24"/>
        </w:rPr>
        <w:t>Actividad no rutinaria:</w:t>
      </w:r>
      <w:r w:rsidRPr="00ED6045">
        <w:rPr>
          <w:rFonts w:ascii="Arial" w:hAnsi="Arial" w:cs="Arial"/>
          <w:sz w:val="24"/>
          <w:szCs w:val="24"/>
        </w:rPr>
        <w:t xml:space="preserve"> Actividad que no forma parte de la operación normal de la organización o actividad que la organización ha determinado como no rutinaria por su baja frecuencia de ejecución.</w:t>
      </w:r>
    </w:p>
    <w:p w14:paraId="3FDB53EE"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lastRenderedPageBreak/>
        <w:t>Actividad rutinaria:</w:t>
      </w:r>
      <w:r w:rsidRPr="00ED6045">
        <w:rPr>
          <w:color w:val="auto"/>
        </w:rPr>
        <w:t xml:space="preserve"> Actividad que forma parte de la operación normal de la organización, se ha planificado y es estandarizable. </w:t>
      </w:r>
    </w:p>
    <w:p w14:paraId="5C2F9D36" w14:textId="77777777" w:rsidR="00701E01" w:rsidRPr="00ED6045" w:rsidRDefault="00701E01" w:rsidP="00670D55">
      <w:pPr>
        <w:pStyle w:val="Default"/>
        <w:spacing w:line="276" w:lineRule="auto"/>
        <w:ind w:left="360"/>
        <w:jc w:val="both"/>
        <w:rPr>
          <w:color w:val="auto"/>
        </w:rPr>
      </w:pPr>
    </w:p>
    <w:p w14:paraId="29AF12F6"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Alta dirección:</w:t>
      </w:r>
      <w:r w:rsidRPr="00ED6045">
        <w:rPr>
          <w:color w:val="auto"/>
        </w:rPr>
        <w:t xml:space="preserve"> Persona o grupo de personas que dirigen y controlan una empresa. </w:t>
      </w:r>
    </w:p>
    <w:p w14:paraId="3C7721E3" w14:textId="77777777" w:rsidR="00701E01" w:rsidRPr="00ED6045" w:rsidRDefault="00701E01" w:rsidP="00670D55">
      <w:pPr>
        <w:pStyle w:val="Default"/>
        <w:spacing w:line="276" w:lineRule="auto"/>
        <w:ind w:left="360"/>
        <w:jc w:val="both"/>
        <w:rPr>
          <w:color w:val="auto"/>
        </w:rPr>
      </w:pPr>
    </w:p>
    <w:p w14:paraId="415BD5FC"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Amenaza:</w:t>
      </w:r>
      <w:r w:rsidRPr="00ED6045">
        <w:rPr>
          <w:color w:val="auto"/>
        </w:rPr>
        <w:t xml:space="preserve"> Peligro latente de que un evento físico de origen natural, o causado, o inducido por la acción humana de manera accidental, se presente con una severidad suficiente para causar pérdida de vidas, lesiones u otros impactos en la salud, así como también daños y pérdidas en los bienes, la infraestructura, los medios de sustento, la prestación de servicios y los recursos ambientales. </w:t>
      </w:r>
    </w:p>
    <w:p w14:paraId="7B2CFA30" w14:textId="77777777" w:rsidR="00701E01" w:rsidRPr="00ED6045" w:rsidRDefault="00701E01" w:rsidP="00670D55">
      <w:pPr>
        <w:pStyle w:val="Default"/>
        <w:spacing w:line="276" w:lineRule="auto"/>
        <w:ind w:left="360"/>
        <w:jc w:val="both"/>
        <w:rPr>
          <w:color w:val="auto"/>
        </w:rPr>
      </w:pPr>
    </w:p>
    <w:p w14:paraId="0786F4E2"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Auto reporte de condiciones de trabajo y salud:</w:t>
      </w:r>
      <w:r w:rsidRPr="00ED6045">
        <w:rPr>
          <w:color w:val="auto"/>
        </w:rPr>
        <w:t xml:space="preserve"> Proceso mediante el cual el trabajador o contratista reporta por escrito al empleador o contratante las condiciones adversas de seguridad y salud que identifica en su lugar de trabajo. </w:t>
      </w:r>
    </w:p>
    <w:p w14:paraId="5F6D35E0" w14:textId="77777777" w:rsidR="00701E01" w:rsidRPr="00ED6045" w:rsidRDefault="00701E01" w:rsidP="00670D55">
      <w:pPr>
        <w:pStyle w:val="Default"/>
        <w:spacing w:line="276" w:lineRule="auto"/>
        <w:ind w:left="360"/>
        <w:jc w:val="both"/>
        <w:rPr>
          <w:color w:val="auto"/>
        </w:rPr>
      </w:pPr>
    </w:p>
    <w:p w14:paraId="7BB8BFEB"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Centro de trabajo:</w:t>
      </w:r>
      <w:r w:rsidRPr="00ED6045">
        <w:rPr>
          <w:color w:val="auto"/>
        </w:rPr>
        <w:t xml:space="preserve"> Se entiende por Centro de Trabajo a toda edificación o área a cielo abierto destinada a una actividad económica en una empresa determinada. </w:t>
      </w:r>
    </w:p>
    <w:p w14:paraId="79A789A3" w14:textId="77777777" w:rsidR="00701E01" w:rsidRPr="00ED6045" w:rsidRDefault="00701E01" w:rsidP="00670D55">
      <w:pPr>
        <w:pStyle w:val="Default"/>
        <w:spacing w:line="276" w:lineRule="auto"/>
        <w:ind w:left="360"/>
        <w:jc w:val="both"/>
        <w:rPr>
          <w:color w:val="auto"/>
        </w:rPr>
      </w:pPr>
    </w:p>
    <w:p w14:paraId="2B582861"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Ciclo PHVA:</w:t>
      </w:r>
      <w:r w:rsidRPr="00ED6045">
        <w:rPr>
          <w:color w:val="auto"/>
        </w:rPr>
        <w:t xml:space="preserve"> Procedimiento lógico y por etapas que permite el mejoramiento continuo a través de los siguientes pasos: </w:t>
      </w:r>
    </w:p>
    <w:p w14:paraId="7011D5F2" w14:textId="77777777" w:rsidR="00701E01" w:rsidRPr="00ED6045" w:rsidRDefault="00701E01" w:rsidP="00670D55">
      <w:pPr>
        <w:pStyle w:val="Default"/>
        <w:numPr>
          <w:ilvl w:val="0"/>
          <w:numId w:val="34"/>
        </w:numPr>
        <w:spacing w:line="276" w:lineRule="auto"/>
        <w:ind w:left="360"/>
        <w:jc w:val="both"/>
        <w:rPr>
          <w:color w:val="auto"/>
        </w:rPr>
      </w:pPr>
      <w:r w:rsidRPr="00ED6045">
        <w:rPr>
          <w:color w:val="auto"/>
        </w:rPr>
        <w:t xml:space="preserve">Planificar: Se debe planificar la forma de mejorar la seguridad y salud de los trabajadores, encontrando qué cosas se están haciendo incorrectamente o se pueden mejorar y determinando ideas para solucionar esos problemas. </w:t>
      </w:r>
    </w:p>
    <w:p w14:paraId="77499468" w14:textId="77777777" w:rsidR="00701E01" w:rsidRPr="00ED6045" w:rsidRDefault="00701E01" w:rsidP="00670D55">
      <w:pPr>
        <w:pStyle w:val="Default"/>
        <w:numPr>
          <w:ilvl w:val="0"/>
          <w:numId w:val="34"/>
        </w:numPr>
        <w:spacing w:line="276" w:lineRule="auto"/>
        <w:ind w:left="360"/>
        <w:jc w:val="both"/>
        <w:rPr>
          <w:color w:val="auto"/>
        </w:rPr>
      </w:pPr>
      <w:r w:rsidRPr="00ED6045">
        <w:rPr>
          <w:color w:val="auto"/>
        </w:rPr>
        <w:t xml:space="preserve">Hacer: Implementación de las medidas planificadas. </w:t>
      </w:r>
    </w:p>
    <w:p w14:paraId="5CCF3E69" w14:textId="77777777" w:rsidR="00701E01" w:rsidRPr="00ED6045" w:rsidRDefault="00701E01" w:rsidP="00670D55">
      <w:pPr>
        <w:pStyle w:val="Default"/>
        <w:numPr>
          <w:ilvl w:val="0"/>
          <w:numId w:val="34"/>
        </w:numPr>
        <w:spacing w:line="276" w:lineRule="auto"/>
        <w:ind w:left="360"/>
        <w:jc w:val="both"/>
        <w:rPr>
          <w:color w:val="auto"/>
        </w:rPr>
      </w:pPr>
      <w:r w:rsidRPr="00ED6045">
        <w:rPr>
          <w:color w:val="auto"/>
        </w:rPr>
        <w:t xml:space="preserve">Verificar: Revisar que los procedimientos y acciones implementados están consiguiendo los resultados deseados. </w:t>
      </w:r>
    </w:p>
    <w:p w14:paraId="159A19E3" w14:textId="77777777" w:rsidR="00701E01" w:rsidRPr="00ED6045" w:rsidRDefault="00701E01" w:rsidP="00670D55">
      <w:pPr>
        <w:pStyle w:val="Default"/>
        <w:numPr>
          <w:ilvl w:val="0"/>
          <w:numId w:val="34"/>
        </w:numPr>
        <w:spacing w:line="276" w:lineRule="auto"/>
        <w:ind w:left="360"/>
        <w:jc w:val="both"/>
        <w:rPr>
          <w:color w:val="auto"/>
        </w:rPr>
      </w:pPr>
      <w:r w:rsidRPr="00ED6045">
        <w:rPr>
          <w:color w:val="auto"/>
        </w:rPr>
        <w:t xml:space="preserve">Actuar: Realizar acciones de mejora para obtener los mayores beneficios en la seguridad y salud de los trabajadores. </w:t>
      </w:r>
    </w:p>
    <w:p w14:paraId="53DFE7D7" w14:textId="77777777" w:rsidR="00701E01" w:rsidRPr="00ED6045" w:rsidRDefault="00701E01" w:rsidP="00670D55">
      <w:pPr>
        <w:pStyle w:val="Default"/>
        <w:spacing w:line="276" w:lineRule="auto"/>
        <w:ind w:left="360"/>
        <w:jc w:val="both"/>
        <w:rPr>
          <w:color w:val="auto"/>
        </w:rPr>
      </w:pPr>
    </w:p>
    <w:p w14:paraId="4FCDFCCB"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Condiciones de salud:</w:t>
      </w:r>
      <w:r w:rsidRPr="00ED6045">
        <w:rPr>
          <w:color w:val="auto"/>
        </w:rPr>
        <w:t xml:space="preserve"> El conjunto de variables objetivas y de auto reporte de condiciones fisiológicas, psicológicas y socioculturales que determinan el perfil sociodemográfico y de morbilidad de la población trabajadora. </w:t>
      </w:r>
    </w:p>
    <w:p w14:paraId="2C67E1D9" w14:textId="77777777" w:rsidR="00701E01" w:rsidRPr="00ED6045" w:rsidRDefault="00701E01" w:rsidP="00670D55">
      <w:pPr>
        <w:pStyle w:val="Prrafodelista"/>
        <w:spacing w:line="276" w:lineRule="auto"/>
        <w:ind w:left="360"/>
        <w:jc w:val="both"/>
        <w:rPr>
          <w:rFonts w:ascii="Arial" w:hAnsi="Arial" w:cs="Arial"/>
          <w:sz w:val="24"/>
          <w:szCs w:val="24"/>
        </w:rPr>
      </w:pPr>
    </w:p>
    <w:p w14:paraId="284FFD1A" w14:textId="77777777" w:rsidR="00701E01" w:rsidRPr="00ED6045" w:rsidRDefault="00701E01" w:rsidP="00670D55">
      <w:pPr>
        <w:pStyle w:val="Prrafodelista"/>
        <w:numPr>
          <w:ilvl w:val="0"/>
          <w:numId w:val="34"/>
        </w:numPr>
        <w:spacing w:line="276" w:lineRule="auto"/>
        <w:ind w:left="360"/>
        <w:jc w:val="both"/>
        <w:rPr>
          <w:rFonts w:ascii="Arial" w:hAnsi="Arial" w:cs="Arial"/>
          <w:sz w:val="24"/>
          <w:szCs w:val="24"/>
        </w:rPr>
      </w:pPr>
      <w:r w:rsidRPr="00ED6045">
        <w:rPr>
          <w:rFonts w:ascii="Arial" w:hAnsi="Arial" w:cs="Arial"/>
          <w:b/>
          <w:sz w:val="24"/>
          <w:szCs w:val="24"/>
        </w:rPr>
        <w:t xml:space="preserve">Condiciones y medio ambiente de trabajo: </w:t>
      </w:r>
      <w:r w:rsidRPr="00ED6045">
        <w:rPr>
          <w:rFonts w:ascii="Arial" w:hAnsi="Arial" w:cs="Arial"/>
          <w:sz w:val="24"/>
          <w:szCs w:val="24"/>
        </w:rPr>
        <w:t xml:space="preserve">Aquellos elementos, agentes o factores que tienen influencia significativa en la generación de riesgos para la </w:t>
      </w:r>
      <w:r w:rsidRPr="00ED6045">
        <w:rPr>
          <w:rFonts w:ascii="Arial" w:hAnsi="Arial" w:cs="Arial"/>
          <w:sz w:val="24"/>
          <w:szCs w:val="24"/>
        </w:rPr>
        <w:lastRenderedPageBreak/>
        <w:t>seguridad y salud de los trabajadores quedan específicamente incluidos en esta definición, entre otros: a) Las características generales de los locales, instalaciones, máquinas, equipos, herramientas, materias primas, productos y demás útiles existentes en el lugar de trabajo; b) Los agentes físicos, químicos y biológicos presentes en el ambiente de trabajo y sus correspondientes intensidades, concentraciones o niveles de presencia; c) Los procedimientos para la utilización de los agentes citados en el apartado anterior, que influyan en la generación de riesgos para los trabajadores y; d) La organización y ordenamiento de las labores, incluidos los factores ergonómicos o biomecánicos y psicosociales.</w:t>
      </w:r>
    </w:p>
    <w:p w14:paraId="1FAD9BEC"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 xml:space="preserve">Descripción sociodemográfica: </w:t>
      </w:r>
      <w:r w:rsidRPr="00ED6045">
        <w:rPr>
          <w:color w:val="auto"/>
        </w:rPr>
        <w:t xml:space="preserve">Perfil sociodemográfico de la población trabajadora, que incluye la descripción de las características sociales y demográficas de un grupo de trabajadores, tales como: grado de escolaridad, ingresos, lugar de residencia, composición familiar, estrato socioeconómico, estado civil, raza, ocupación, área de trabajo, edad, sexo y turno de trabajo. </w:t>
      </w:r>
    </w:p>
    <w:p w14:paraId="62437F87" w14:textId="77777777" w:rsidR="00701E01" w:rsidRPr="00ED6045" w:rsidRDefault="00701E01" w:rsidP="00670D55">
      <w:pPr>
        <w:pStyle w:val="Default"/>
        <w:spacing w:line="276" w:lineRule="auto"/>
        <w:ind w:left="360"/>
        <w:jc w:val="both"/>
        <w:rPr>
          <w:color w:val="auto"/>
        </w:rPr>
      </w:pPr>
    </w:p>
    <w:p w14:paraId="5280533B" w14:textId="77777777" w:rsidR="00701E01" w:rsidRPr="00ED6045" w:rsidRDefault="00701E01" w:rsidP="00670D55">
      <w:pPr>
        <w:pStyle w:val="Prrafodelista"/>
        <w:numPr>
          <w:ilvl w:val="0"/>
          <w:numId w:val="34"/>
        </w:numPr>
        <w:spacing w:line="276" w:lineRule="auto"/>
        <w:ind w:left="360"/>
        <w:rPr>
          <w:rFonts w:ascii="Arial" w:hAnsi="Arial" w:cs="Arial"/>
          <w:sz w:val="24"/>
          <w:szCs w:val="24"/>
        </w:rPr>
      </w:pPr>
      <w:r w:rsidRPr="00ED6045">
        <w:rPr>
          <w:rFonts w:ascii="Arial" w:hAnsi="Arial" w:cs="Arial"/>
          <w:b/>
          <w:sz w:val="24"/>
          <w:szCs w:val="24"/>
        </w:rPr>
        <w:t>Desempeño del sistema de gestión:</w:t>
      </w:r>
      <w:r w:rsidRPr="00ED6045">
        <w:rPr>
          <w:rFonts w:ascii="Arial" w:hAnsi="Arial" w:cs="Arial"/>
          <w:sz w:val="24"/>
          <w:szCs w:val="24"/>
        </w:rPr>
        <w:t xml:space="preserve"> resultados medibles del sistema de gestión que hace una organización de sus riesgos para la Seguridad y Salud en el Trabajo. </w:t>
      </w:r>
    </w:p>
    <w:p w14:paraId="2005DB92"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Efectividad:</w:t>
      </w:r>
      <w:r w:rsidRPr="00ED6045">
        <w:rPr>
          <w:color w:val="auto"/>
        </w:rPr>
        <w:t xml:space="preserve"> Logro de los objetivos del Sistema de Gestión de la Seguridad y Salud en el Trabajo con la máxima eficacia y la máxima eficiencia. </w:t>
      </w:r>
    </w:p>
    <w:p w14:paraId="1BC5416A" w14:textId="77777777" w:rsidR="00701E01" w:rsidRPr="00ED6045" w:rsidRDefault="00701E01" w:rsidP="00670D55">
      <w:pPr>
        <w:pStyle w:val="Default"/>
        <w:spacing w:line="276" w:lineRule="auto"/>
        <w:ind w:left="360"/>
        <w:jc w:val="both"/>
        <w:rPr>
          <w:color w:val="auto"/>
        </w:rPr>
      </w:pPr>
    </w:p>
    <w:p w14:paraId="796B3D05"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Eficacia:</w:t>
      </w:r>
      <w:r w:rsidRPr="00ED6045">
        <w:rPr>
          <w:color w:val="auto"/>
        </w:rPr>
        <w:t xml:space="preserve"> Es la capacidad de alcanzar el efecto que espera o se desea tras la realización de una acción. </w:t>
      </w:r>
    </w:p>
    <w:p w14:paraId="2210EDE4" w14:textId="77777777" w:rsidR="00701E01" w:rsidRPr="00ED6045" w:rsidRDefault="00701E01" w:rsidP="00670D55">
      <w:pPr>
        <w:pStyle w:val="Default"/>
        <w:spacing w:line="276" w:lineRule="auto"/>
        <w:ind w:left="360"/>
        <w:jc w:val="both"/>
        <w:rPr>
          <w:color w:val="auto"/>
        </w:rPr>
      </w:pPr>
    </w:p>
    <w:p w14:paraId="7E830E14"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Eficiencia:</w:t>
      </w:r>
      <w:r w:rsidRPr="00ED6045">
        <w:rPr>
          <w:color w:val="auto"/>
        </w:rPr>
        <w:t xml:space="preserve"> Relación entre el resultado alcanzado y los recursos utilizados. </w:t>
      </w:r>
    </w:p>
    <w:p w14:paraId="04C015B2" w14:textId="77777777" w:rsidR="00701E01" w:rsidRPr="00ED6045" w:rsidRDefault="00701E01" w:rsidP="00670D55">
      <w:pPr>
        <w:pStyle w:val="Default"/>
        <w:spacing w:line="276" w:lineRule="auto"/>
        <w:ind w:left="360"/>
        <w:jc w:val="both"/>
        <w:rPr>
          <w:color w:val="auto"/>
        </w:rPr>
      </w:pPr>
    </w:p>
    <w:p w14:paraId="580D0E07"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Emergencia:</w:t>
      </w:r>
      <w:r w:rsidRPr="00ED6045">
        <w:rPr>
          <w:color w:val="auto"/>
        </w:rPr>
        <w:t xml:space="preserve"> Es aquella situación de peligro o desastre o la inminencia del mismo, que afecta el funcionamiento normal de la empresa. Requiere de una reacción inmediata y coordinada de los trabajadores, brigadas de emergencias y primeros auxilios y en algunos casos de otros grupos de apoyo dependiendo de su magnitud. </w:t>
      </w:r>
    </w:p>
    <w:p w14:paraId="07DFFD82" w14:textId="77777777" w:rsidR="00701E01" w:rsidRPr="00ED6045" w:rsidRDefault="00701E01" w:rsidP="00670D55">
      <w:pPr>
        <w:pStyle w:val="Default"/>
        <w:spacing w:line="276" w:lineRule="auto"/>
        <w:ind w:left="360"/>
        <w:jc w:val="both"/>
        <w:rPr>
          <w:color w:val="auto"/>
        </w:rPr>
      </w:pPr>
    </w:p>
    <w:p w14:paraId="370D2B56" w14:textId="77777777" w:rsidR="00701E01" w:rsidRPr="00ED6045" w:rsidRDefault="00701E01" w:rsidP="00670D55">
      <w:pPr>
        <w:pStyle w:val="Default"/>
        <w:numPr>
          <w:ilvl w:val="0"/>
          <w:numId w:val="34"/>
        </w:numPr>
        <w:spacing w:line="276" w:lineRule="auto"/>
        <w:ind w:left="360"/>
        <w:jc w:val="both"/>
        <w:rPr>
          <w:color w:val="auto"/>
        </w:rPr>
      </w:pPr>
      <w:r w:rsidRPr="00ED6045">
        <w:rPr>
          <w:b/>
        </w:rPr>
        <w:t>Enfermedad Laboral:</w:t>
      </w:r>
      <w:r w:rsidRPr="00ED6045">
        <w:t xml:space="preserve"> (Ley 1562 de 2012 artículo 4°). Es la enfermedad laboral contraída como resultado de la exposición a factores de riesgo inherentes a la actividad laboral o del medio en el que el trabajador se ha visto obligado a </w:t>
      </w:r>
      <w:r w:rsidRPr="00ED6045">
        <w:lastRenderedPageBreak/>
        <w:t>trabajar. El Gobierno Nacional, determinará en forma periódica las enfermedades que se consideran como laborales y en los casos en que la enfermedad no figure en la tabla de enfermedades laborales, pero se demuestre la relación de causalidad con los factores de riesgo ocupacionales, será reconocida como enfermedad laboral, conforme lo establecido en las formas legales vigentes.</w:t>
      </w:r>
    </w:p>
    <w:p w14:paraId="0F44442F" w14:textId="77777777" w:rsidR="00701E01" w:rsidRPr="00ED6045" w:rsidRDefault="00701E01" w:rsidP="00670D55">
      <w:pPr>
        <w:pStyle w:val="Prrafodelista"/>
        <w:spacing w:line="276" w:lineRule="auto"/>
        <w:ind w:left="360"/>
        <w:rPr>
          <w:rFonts w:ascii="Arial" w:hAnsi="Arial" w:cs="Arial"/>
          <w:b/>
          <w:sz w:val="24"/>
          <w:szCs w:val="24"/>
        </w:rPr>
      </w:pPr>
    </w:p>
    <w:p w14:paraId="48F86C8E"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Evaluación del riesgo:</w:t>
      </w:r>
      <w:r w:rsidRPr="00ED6045">
        <w:rPr>
          <w:color w:val="auto"/>
        </w:rPr>
        <w:t xml:space="preserve"> Proceso para determinar el nivel de riesgo asociado al nivel de probabilidad de que dicho riesgo se concrete y al nivel de severidad de las consecuencias de esa concreción. </w:t>
      </w:r>
    </w:p>
    <w:p w14:paraId="7D69673D" w14:textId="77777777" w:rsidR="00701E01" w:rsidRPr="00ED6045" w:rsidRDefault="00701E01" w:rsidP="00670D55">
      <w:pPr>
        <w:pStyle w:val="Default"/>
        <w:spacing w:line="276" w:lineRule="auto"/>
        <w:ind w:left="360"/>
        <w:jc w:val="both"/>
        <w:rPr>
          <w:color w:val="auto"/>
        </w:rPr>
      </w:pPr>
    </w:p>
    <w:p w14:paraId="4FAA7F54"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Evento Catastrófico:</w:t>
      </w:r>
      <w:r w:rsidRPr="00ED6045">
        <w:rPr>
          <w:color w:val="auto"/>
        </w:rPr>
        <w:t xml:space="preserve"> Acontecimiento imprevisto y no deseado que altera significativamente el funcionamiento normal de la empresa, implica daños masivos al personal que labora en instalaciones, parálisis total de las actividades de la empresa o una parte de ella y que afecta a la cadena productiva, o genera destrucción parcial o total de una instalación. </w:t>
      </w:r>
    </w:p>
    <w:p w14:paraId="5AE39035" w14:textId="77777777" w:rsidR="00701E01" w:rsidRPr="00ED6045" w:rsidRDefault="00701E01" w:rsidP="00670D55">
      <w:pPr>
        <w:pStyle w:val="Default"/>
        <w:spacing w:line="276" w:lineRule="auto"/>
        <w:ind w:left="360"/>
        <w:jc w:val="both"/>
        <w:rPr>
          <w:color w:val="auto"/>
        </w:rPr>
      </w:pPr>
    </w:p>
    <w:p w14:paraId="67202129" w14:textId="77777777" w:rsidR="00701E01" w:rsidRPr="00ED6045" w:rsidRDefault="00701E01" w:rsidP="00670D55">
      <w:pPr>
        <w:pStyle w:val="Prrafodelista"/>
        <w:numPr>
          <w:ilvl w:val="0"/>
          <w:numId w:val="34"/>
        </w:numPr>
        <w:spacing w:line="276" w:lineRule="auto"/>
        <w:ind w:left="360"/>
        <w:jc w:val="both"/>
        <w:rPr>
          <w:rFonts w:ascii="Arial" w:hAnsi="Arial" w:cs="Arial"/>
          <w:sz w:val="24"/>
          <w:szCs w:val="24"/>
        </w:rPr>
      </w:pPr>
      <w:r w:rsidRPr="00ED6045">
        <w:rPr>
          <w:rFonts w:ascii="Arial" w:hAnsi="Arial" w:cs="Arial"/>
          <w:b/>
          <w:sz w:val="24"/>
          <w:szCs w:val="24"/>
        </w:rPr>
        <w:t>Exámenes ocupacionales</w:t>
      </w:r>
      <w:r w:rsidRPr="00ED6045">
        <w:rPr>
          <w:rFonts w:ascii="Arial" w:hAnsi="Arial" w:cs="Arial"/>
          <w:sz w:val="24"/>
          <w:szCs w:val="24"/>
        </w:rPr>
        <w:t>: Valoración del estado de salud a través de exámenes físicos, pruebas funcionales y complementarias, de acuerdo con la exposición a riesgos específicos, que se realizan al trabajador para investigar la aparición de lesiones patológicas incipientes de origen profesional o no.</w:t>
      </w:r>
    </w:p>
    <w:p w14:paraId="56A50EEA" w14:textId="77777777" w:rsidR="00701E01" w:rsidRPr="00ED6045" w:rsidRDefault="00701E01" w:rsidP="00670D55">
      <w:pPr>
        <w:pStyle w:val="Prrafodelista"/>
        <w:spacing w:line="276" w:lineRule="auto"/>
        <w:ind w:left="360"/>
        <w:rPr>
          <w:rFonts w:ascii="Arial" w:hAnsi="Arial" w:cs="Arial"/>
          <w:b/>
          <w:sz w:val="24"/>
          <w:szCs w:val="24"/>
        </w:rPr>
      </w:pPr>
    </w:p>
    <w:p w14:paraId="153A0BDD" w14:textId="77777777" w:rsidR="00701E01" w:rsidRPr="00ED6045" w:rsidRDefault="00701E01" w:rsidP="00670D55">
      <w:pPr>
        <w:pStyle w:val="Default"/>
        <w:numPr>
          <w:ilvl w:val="0"/>
          <w:numId w:val="34"/>
        </w:numPr>
        <w:spacing w:line="276" w:lineRule="auto"/>
        <w:ind w:left="360"/>
        <w:jc w:val="both"/>
        <w:rPr>
          <w:color w:val="auto"/>
        </w:rPr>
      </w:pPr>
      <w:r w:rsidRPr="00ED6045">
        <w:rPr>
          <w:b/>
        </w:rPr>
        <w:t>Factor de Riesgo:</w:t>
      </w:r>
      <w:r w:rsidRPr="00ED6045">
        <w:t xml:space="preserve"> Condición o evento, del ambiente, de la organización, o de la persona, capaz de contribuir al desarrollo de la contingencia o siniestro (enfermedad o desastre).</w:t>
      </w:r>
    </w:p>
    <w:p w14:paraId="6EE5E37E" w14:textId="77777777" w:rsidR="00701E01" w:rsidRPr="00ED6045" w:rsidRDefault="00701E01" w:rsidP="00670D55">
      <w:pPr>
        <w:pStyle w:val="Default"/>
        <w:spacing w:line="276" w:lineRule="auto"/>
        <w:ind w:left="360"/>
        <w:jc w:val="both"/>
        <w:rPr>
          <w:color w:val="auto"/>
        </w:rPr>
      </w:pPr>
    </w:p>
    <w:p w14:paraId="04553A2F" w14:textId="77777777" w:rsidR="00701E01" w:rsidRPr="00ED6045" w:rsidRDefault="00701E01" w:rsidP="00670D55">
      <w:pPr>
        <w:pStyle w:val="Default"/>
        <w:numPr>
          <w:ilvl w:val="0"/>
          <w:numId w:val="34"/>
        </w:numPr>
        <w:spacing w:line="276" w:lineRule="auto"/>
        <w:ind w:left="360"/>
        <w:jc w:val="both"/>
        <w:rPr>
          <w:color w:val="auto"/>
        </w:rPr>
      </w:pPr>
      <w:r w:rsidRPr="00ED6045">
        <w:rPr>
          <w:b/>
        </w:rPr>
        <w:t>Fuente del Riesgo:</w:t>
      </w:r>
      <w:r w:rsidRPr="00ED6045">
        <w:t xml:space="preserve"> Condición/acción que genera el riesgo.</w:t>
      </w:r>
    </w:p>
    <w:p w14:paraId="54A5D5A5" w14:textId="77777777" w:rsidR="00701E01" w:rsidRPr="00ED6045" w:rsidRDefault="00701E01" w:rsidP="00670D55">
      <w:pPr>
        <w:pStyle w:val="Default"/>
        <w:spacing w:line="276" w:lineRule="auto"/>
        <w:ind w:left="360"/>
        <w:jc w:val="both"/>
        <w:rPr>
          <w:color w:val="auto"/>
        </w:rPr>
      </w:pPr>
    </w:p>
    <w:p w14:paraId="7901FA19" w14:textId="77777777" w:rsidR="00701E01" w:rsidRPr="00ED6045" w:rsidRDefault="00701E01" w:rsidP="00670D55">
      <w:pPr>
        <w:pStyle w:val="Default"/>
        <w:numPr>
          <w:ilvl w:val="0"/>
          <w:numId w:val="34"/>
        </w:numPr>
        <w:spacing w:line="276" w:lineRule="auto"/>
        <w:ind w:left="360"/>
        <w:jc w:val="both"/>
        <w:rPr>
          <w:color w:val="auto"/>
        </w:rPr>
      </w:pPr>
      <w:r w:rsidRPr="00ED6045">
        <w:rPr>
          <w:b/>
        </w:rPr>
        <w:t>Higiene industrial:</w:t>
      </w:r>
      <w:r w:rsidRPr="00ED6045">
        <w:t xml:space="preserve"> Comprende el conjunto de actividades destinadas a la identificación a la evaluación y al control de los agentes y factores del ambiente de trabajo que pueden afectar la salud de los trabajadores.</w:t>
      </w:r>
    </w:p>
    <w:p w14:paraId="5BE48525" w14:textId="77777777" w:rsidR="00701E01" w:rsidRPr="00ED6045" w:rsidRDefault="00701E01" w:rsidP="00670D55">
      <w:pPr>
        <w:pStyle w:val="Default"/>
        <w:spacing w:line="276" w:lineRule="auto"/>
        <w:ind w:left="360"/>
        <w:jc w:val="both"/>
        <w:rPr>
          <w:color w:val="auto"/>
        </w:rPr>
      </w:pPr>
    </w:p>
    <w:p w14:paraId="68D4C437"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Identificación del peligro:</w:t>
      </w:r>
      <w:r w:rsidRPr="00ED6045">
        <w:rPr>
          <w:color w:val="auto"/>
        </w:rPr>
        <w:t xml:space="preserve"> Proceso para establecer si existe un peligro y definir las características de este. </w:t>
      </w:r>
    </w:p>
    <w:p w14:paraId="457861C6" w14:textId="77777777" w:rsidR="00701E01" w:rsidRPr="00ED6045" w:rsidRDefault="00701E01" w:rsidP="00670D55">
      <w:pPr>
        <w:pStyle w:val="Default"/>
        <w:spacing w:line="276" w:lineRule="auto"/>
        <w:ind w:left="360"/>
        <w:jc w:val="both"/>
        <w:rPr>
          <w:color w:val="auto"/>
        </w:rPr>
      </w:pPr>
    </w:p>
    <w:p w14:paraId="364BC312"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lastRenderedPageBreak/>
        <w:t>Indicadores de estructura:</w:t>
      </w:r>
      <w:r w:rsidRPr="00ED6045">
        <w:rPr>
          <w:color w:val="auto"/>
        </w:rPr>
        <w:t xml:space="preserve"> Medidas verificables de la disponibilidad y acceso a recursos, políticas y organización con que cuenta la empresa para atender las demandas y necesidades en Seguridad y Salud en el Trabajo. </w:t>
      </w:r>
    </w:p>
    <w:p w14:paraId="138750B9" w14:textId="77777777" w:rsidR="00701E01" w:rsidRPr="00ED6045" w:rsidRDefault="00701E01" w:rsidP="00670D55">
      <w:pPr>
        <w:pStyle w:val="Default"/>
        <w:spacing w:line="276" w:lineRule="auto"/>
        <w:ind w:left="360"/>
        <w:jc w:val="both"/>
        <w:rPr>
          <w:color w:val="auto"/>
        </w:rPr>
      </w:pPr>
    </w:p>
    <w:p w14:paraId="4930921D"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Indicadores de proceso:</w:t>
      </w:r>
      <w:r w:rsidRPr="00ED6045">
        <w:rPr>
          <w:color w:val="auto"/>
        </w:rPr>
        <w:t xml:space="preserve"> Medidas verificables del grado de desarrollo e implementación del SG-SST. </w:t>
      </w:r>
    </w:p>
    <w:p w14:paraId="67623242" w14:textId="77777777" w:rsidR="00701E01" w:rsidRPr="00ED6045" w:rsidRDefault="00701E01" w:rsidP="00670D55">
      <w:pPr>
        <w:pStyle w:val="Default"/>
        <w:spacing w:line="276" w:lineRule="auto"/>
        <w:ind w:left="360"/>
        <w:jc w:val="both"/>
        <w:rPr>
          <w:color w:val="auto"/>
        </w:rPr>
      </w:pPr>
    </w:p>
    <w:p w14:paraId="3D2EF202"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Indicadores de resultado:</w:t>
      </w:r>
      <w:r w:rsidRPr="00ED6045">
        <w:rPr>
          <w:color w:val="auto"/>
        </w:rPr>
        <w:t xml:space="preserve"> Medidas verificables de los cambios alcanzados en el periodo definido, teniendo como base la programación hecha y la aplicación de recursos propios del programa o del sistema de gestión. </w:t>
      </w:r>
    </w:p>
    <w:p w14:paraId="4D06FD02" w14:textId="77777777" w:rsidR="00701E01" w:rsidRPr="00ED6045" w:rsidRDefault="00701E01" w:rsidP="00670D55">
      <w:pPr>
        <w:pStyle w:val="Default"/>
        <w:spacing w:line="276" w:lineRule="auto"/>
        <w:ind w:left="360"/>
        <w:jc w:val="both"/>
        <w:rPr>
          <w:color w:val="auto"/>
        </w:rPr>
      </w:pPr>
    </w:p>
    <w:p w14:paraId="20251E1B" w14:textId="77777777" w:rsidR="00701E01" w:rsidRPr="00ED6045" w:rsidRDefault="00701E01" w:rsidP="00670D55">
      <w:pPr>
        <w:pStyle w:val="Default"/>
        <w:numPr>
          <w:ilvl w:val="0"/>
          <w:numId w:val="34"/>
        </w:numPr>
        <w:spacing w:line="276" w:lineRule="auto"/>
        <w:ind w:left="360"/>
        <w:jc w:val="both"/>
        <w:rPr>
          <w:color w:val="auto"/>
        </w:rPr>
      </w:pPr>
      <w:r w:rsidRPr="00ED6045">
        <w:rPr>
          <w:b/>
        </w:rPr>
        <w:t>Inspecciones de Seguridad:</w:t>
      </w:r>
      <w:r w:rsidRPr="00ED6045">
        <w:t xml:space="preserve"> Es la detección de los riesgos mediante la observación detallada de las áreas o puestos de trabajo y debe incluir: instalaciones locativas, materias primas e insumos, almacenamientos, transporte, maquinaria y equipos, operaciones, condiciones ambientales, sistemas de control de emergencias, vías de evacuación y todas aquellas condiciones que puedan influir en la salud y seguridad de los trabajadores.</w:t>
      </w:r>
    </w:p>
    <w:p w14:paraId="4B00A642" w14:textId="77777777" w:rsidR="00701E01" w:rsidRPr="00ED6045" w:rsidRDefault="00701E01" w:rsidP="00670D55">
      <w:pPr>
        <w:pStyle w:val="Prrafodelista"/>
        <w:spacing w:line="276" w:lineRule="auto"/>
        <w:ind w:left="360"/>
        <w:rPr>
          <w:rFonts w:ascii="Arial" w:hAnsi="Arial" w:cs="Arial"/>
          <w:b/>
          <w:sz w:val="24"/>
          <w:szCs w:val="24"/>
        </w:rPr>
      </w:pPr>
    </w:p>
    <w:p w14:paraId="72F71182" w14:textId="77777777" w:rsidR="00701E01" w:rsidRPr="00ED6045" w:rsidRDefault="00701E01" w:rsidP="00670D55">
      <w:pPr>
        <w:pStyle w:val="Default"/>
        <w:numPr>
          <w:ilvl w:val="0"/>
          <w:numId w:val="34"/>
        </w:numPr>
        <w:spacing w:line="276" w:lineRule="auto"/>
        <w:ind w:left="360"/>
        <w:jc w:val="both"/>
        <w:rPr>
          <w:color w:val="auto"/>
        </w:rPr>
      </w:pPr>
      <w:r w:rsidRPr="00ED6045">
        <w:rPr>
          <w:b/>
        </w:rPr>
        <w:t>Mantenimiento Preventivo:</w:t>
      </w:r>
      <w:r w:rsidRPr="00ED6045">
        <w:t xml:space="preserve"> Es aquel que se hace a la máquina o equipos, elementos e instalaciones locativas, de acuerdo con el estimativo de vida útil de sus diversas partes para evitar que ocurran daños, desperfectos o deterioro</w:t>
      </w:r>
    </w:p>
    <w:p w14:paraId="0B6798C6" w14:textId="77777777" w:rsidR="00701E01" w:rsidRPr="00ED6045" w:rsidRDefault="00701E01" w:rsidP="00670D55">
      <w:pPr>
        <w:pStyle w:val="Prrafodelista"/>
        <w:spacing w:line="276" w:lineRule="auto"/>
        <w:ind w:left="360"/>
        <w:rPr>
          <w:rFonts w:ascii="Arial" w:hAnsi="Arial" w:cs="Arial"/>
          <w:b/>
          <w:sz w:val="24"/>
          <w:szCs w:val="24"/>
        </w:rPr>
      </w:pPr>
    </w:p>
    <w:p w14:paraId="205C90D0"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Matriz legal:</w:t>
      </w:r>
      <w:r w:rsidRPr="00ED6045">
        <w:rPr>
          <w:color w:val="auto"/>
        </w:rPr>
        <w:t xml:space="preserve"> Es la compilación de los requisitos normativos exigibles a la empresa acorde con las actividades propias e inherentes de su actividad productiva, los cuales dan los lineamientos normativos y técnicos para desarrollar el Sistema de Gestión de la Seguridad y Salud en el Trabajo (SG-SST), el cual deberá actualizarse en la medida que sean emitidas nuevas disposiciones aplicables. </w:t>
      </w:r>
    </w:p>
    <w:p w14:paraId="1A2C4DD6" w14:textId="77777777" w:rsidR="00701E01" w:rsidRPr="00ED6045" w:rsidRDefault="00701E01" w:rsidP="00670D55">
      <w:pPr>
        <w:pStyle w:val="Prrafodelista"/>
        <w:spacing w:line="276" w:lineRule="auto"/>
        <w:ind w:left="360"/>
        <w:jc w:val="both"/>
        <w:rPr>
          <w:rFonts w:ascii="Arial" w:hAnsi="Arial" w:cs="Arial"/>
          <w:sz w:val="24"/>
          <w:szCs w:val="24"/>
        </w:rPr>
      </w:pPr>
    </w:p>
    <w:p w14:paraId="30B2CF27" w14:textId="77777777" w:rsidR="00701E01" w:rsidRPr="00ED6045" w:rsidRDefault="00701E01" w:rsidP="00670D55">
      <w:pPr>
        <w:pStyle w:val="Prrafodelista"/>
        <w:numPr>
          <w:ilvl w:val="0"/>
          <w:numId w:val="34"/>
        </w:numPr>
        <w:spacing w:line="276" w:lineRule="auto"/>
        <w:ind w:left="360"/>
        <w:jc w:val="both"/>
        <w:rPr>
          <w:rFonts w:ascii="Arial" w:hAnsi="Arial" w:cs="Arial"/>
          <w:sz w:val="24"/>
          <w:szCs w:val="24"/>
        </w:rPr>
      </w:pPr>
      <w:r w:rsidRPr="00ED6045">
        <w:rPr>
          <w:rFonts w:ascii="Arial" w:hAnsi="Arial" w:cs="Arial"/>
          <w:b/>
          <w:sz w:val="24"/>
          <w:szCs w:val="24"/>
        </w:rPr>
        <w:t>Medicina del trabajo</w:t>
      </w:r>
      <w:r w:rsidRPr="00ED6045">
        <w:rPr>
          <w:rFonts w:ascii="Arial" w:hAnsi="Arial" w:cs="Arial"/>
          <w:sz w:val="24"/>
          <w:szCs w:val="24"/>
        </w:rPr>
        <w:t>: Es el conjunto de actividades médicas y paramédicas destinadas a promover y mejorar la salud del trabajador, evaluar su capacidad laboral y ubicarlo en un lugar de trabajo de acuerdo a sus condiciones físicas y psicológicas.</w:t>
      </w:r>
    </w:p>
    <w:p w14:paraId="56C1DEC9" w14:textId="77777777" w:rsidR="00701E01" w:rsidRPr="00ED6045" w:rsidRDefault="00701E01" w:rsidP="00670D55">
      <w:pPr>
        <w:pStyle w:val="Prrafodelista"/>
        <w:spacing w:line="276" w:lineRule="auto"/>
        <w:ind w:left="360"/>
        <w:rPr>
          <w:rFonts w:ascii="Arial" w:hAnsi="Arial" w:cs="Arial"/>
          <w:b/>
          <w:sz w:val="24"/>
          <w:szCs w:val="24"/>
        </w:rPr>
      </w:pPr>
    </w:p>
    <w:p w14:paraId="668CBA21" w14:textId="77777777" w:rsidR="00701E01" w:rsidRPr="00ED6045" w:rsidRDefault="00701E01" w:rsidP="00670D55">
      <w:pPr>
        <w:pStyle w:val="Prrafodelista"/>
        <w:numPr>
          <w:ilvl w:val="0"/>
          <w:numId w:val="34"/>
        </w:numPr>
        <w:spacing w:line="276" w:lineRule="auto"/>
        <w:ind w:left="360"/>
        <w:jc w:val="both"/>
        <w:rPr>
          <w:rFonts w:ascii="Arial" w:hAnsi="Arial" w:cs="Arial"/>
          <w:sz w:val="24"/>
          <w:szCs w:val="24"/>
        </w:rPr>
      </w:pPr>
      <w:r w:rsidRPr="00ED6045">
        <w:rPr>
          <w:rFonts w:ascii="Arial" w:hAnsi="Arial" w:cs="Arial"/>
          <w:b/>
          <w:sz w:val="24"/>
          <w:szCs w:val="24"/>
        </w:rPr>
        <w:t>Mejora continua:</w:t>
      </w:r>
      <w:r w:rsidRPr="00ED6045">
        <w:rPr>
          <w:rFonts w:ascii="Arial" w:hAnsi="Arial" w:cs="Arial"/>
          <w:sz w:val="24"/>
          <w:szCs w:val="24"/>
        </w:rPr>
        <w:t xml:space="preserve"> Proceso recurrente de optimización del Sistema de Gestión de la Seguridad y Salud en el Trabajo, para lograr mejoras en el desempeño en </w:t>
      </w:r>
      <w:r w:rsidRPr="00ED6045">
        <w:rPr>
          <w:rFonts w:ascii="Arial" w:hAnsi="Arial" w:cs="Arial"/>
          <w:sz w:val="24"/>
          <w:szCs w:val="24"/>
        </w:rPr>
        <w:lastRenderedPageBreak/>
        <w:t>este campo, de forma coherente con la política de Seguridad y Salud en el Trabajo (SST) de la organización.</w:t>
      </w:r>
    </w:p>
    <w:p w14:paraId="3FCD8085"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No conformidad:</w:t>
      </w:r>
      <w:r w:rsidRPr="00ED6045">
        <w:rPr>
          <w:color w:val="auto"/>
        </w:rPr>
        <w:t xml:space="preserve"> No cumplimiento de un requisito. Puede ser una desviación de estándares, prácticas, procedimientos de trabajo, requisitos normativos aplicables, entre otros. </w:t>
      </w:r>
    </w:p>
    <w:p w14:paraId="49C843CF" w14:textId="77777777" w:rsidR="00701E01" w:rsidRPr="00ED6045" w:rsidRDefault="00701E01" w:rsidP="00670D55">
      <w:pPr>
        <w:pStyle w:val="Default"/>
        <w:spacing w:line="276" w:lineRule="auto"/>
        <w:ind w:left="360"/>
        <w:jc w:val="both"/>
        <w:rPr>
          <w:color w:val="auto"/>
        </w:rPr>
      </w:pPr>
    </w:p>
    <w:p w14:paraId="22DE3FB5" w14:textId="77777777" w:rsidR="00701E01" w:rsidRPr="00ED6045" w:rsidRDefault="00701E01" w:rsidP="00670D55">
      <w:pPr>
        <w:pStyle w:val="Default"/>
        <w:numPr>
          <w:ilvl w:val="0"/>
          <w:numId w:val="34"/>
        </w:numPr>
        <w:spacing w:line="276" w:lineRule="auto"/>
        <w:ind w:left="360"/>
        <w:jc w:val="both"/>
        <w:rPr>
          <w:color w:val="auto"/>
        </w:rPr>
      </w:pPr>
      <w:r w:rsidRPr="00ED6045">
        <w:rPr>
          <w:b/>
        </w:rPr>
        <w:t>Organización:</w:t>
      </w:r>
      <w:r w:rsidRPr="00ED6045">
        <w:t xml:space="preserve"> compañía, corporación, firma o empresa, autoridad o parte o combinación de ella sean o no sociedades, pública o privada, que tiene sus propias funciones y administración.</w:t>
      </w:r>
    </w:p>
    <w:p w14:paraId="433EBE9F" w14:textId="77777777" w:rsidR="00701E01" w:rsidRPr="00ED6045" w:rsidRDefault="00701E01" w:rsidP="00670D55">
      <w:pPr>
        <w:pStyle w:val="Default"/>
        <w:spacing w:line="276" w:lineRule="auto"/>
        <w:ind w:left="360"/>
        <w:jc w:val="both"/>
        <w:rPr>
          <w:color w:val="auto"/>
        </w:rPr>
      </w:pPr>
    </w:p>
    <w:p w14:paraId="5923B89F"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Peligro:</w:t>
      </w:r>
      <w:r w:rsidRPr="00ED6045">
        <w:rPr>
          <w:color w:val="auto"/>
        </w:rPr>
        <w:t xml:space="preserve"> Fuente, situación o acto con potencial de causar daño en la salud de los trabajadores, en los equipos o en las instalaciones. </w:t>
      </w:r>
    </w:p>
    <w:p w14:paraId="4A6E83F4" w14:textId="77777777" w:rsidR="00701E01" w:rsidRPr="00ED6045" w:rsidRDefault="00701E01" w:rsidP="00670D55">
      <w:pPr>
        <w:pStyle w:val="Default"/>
        <w:spacing w:line="276" w:lineRule="auto"/>
        <w:ind w:left="360"/>
        <w:jc w:val="both"/>
        <w:rPr>
          <w:color w:val="auto"/>
        </w:rPr>
      </w:pPr>
    </w:p>
    <w:p w14:paraId="0CC8F977"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Política de seguridad y salud en el trabajo:</w:t>
      </w:r>
      <w:r w:rsidRPr="00ED6045">
        <w:rPr>
          <w:color w:val="auto"/>
        </w:rPr>
        <w:t xml:space="preserve"> Es el compromiso de la alta dirección de una organización con la seguridad y la salud en el trabajo, expresadas formalmente, que define su alcance y compromete a toda la organización. </w:t>
      </w:r>
    </w:p>
    <w:p w14:paraId="15170B32" w14:textId="77777777" w:rsidR="00701E01" w:rsidRPr="00ED6045" w:rsidRDefault="00701E01" w:rsidP="00670D55">
      <w:pPr>
        <w:pStyle w:val="Default"/>
        <w:spacing w:line="276" w:lineRule="auto"/>
        <w:ind w:left="360"/>
        <w:jc w:val="both"/>
        <w:rPr>
          <w:color w:val="auto"/>
        </w:rPr>
      </w:pPr>
    </w:p>
    <w:p w14:paraId="30154326"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Registro:</w:t>
      </w:r>
      <w:r w:rsidRPr="00ED6045">
        <w:rPr>
          <w:color w:val="auto"/>
        </w:rPr>
        <w:t xml:space="preserve"> Documento que presenta resultados obtenidos o proporciona evidencia de las actividades desempeñadas. </w:t>
      </w:r>
    </w:p>
    <w:p w14:paraId="3ABDD54F" w14:textId="77777777" w:rsidR="00701E01" w:rsidRPr="00ED6045" w:rsidRDefault="00701E01" w:rsidP="00670D55">
      <w:pPr>
        <w:pStyle w:val="Default"/>
        <w:spacing w:line="276" w:lineRule="auto"/>
        <w:ind w:left="360"/>
        <w:jc w:val="both"/>
        <w:rPr>
          <w:color w:val="auto"/>
        </w:rPr>
      </w:pPr>
    </w:p>
    <w:p w14:paraId="1FACFCA3"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Rendición de cuentas:</w:t>
      </w:r>
      <w:r w:rsidRPr="00ED6045">
        <w:rPr>
          <w:color w:val="auto"/>
        </w:rPr>
        <w:t xml:space="preserve"> Mecanismo por medio del cual las personas e instituciones informan sobre su desempeño. </w:t>
      </w:r>
    </w:p>
    <w:p w14:paraId="4A64B0E3" w14:textId="77777777" w:rsidR="00701E01" w:rsidRPr="00ED6045" w:rsidRDefault="00701E01" w:rsidP="00670D55">
      <w:pPr>
        <w:pStyle w:val="Default"/>
        <w:spacing w:line="276" w:lineRule="auto"/>
        <w:ind w:left="360"/>
        <w:jc w:val="both"/>
        <w:rPr>
          <w:color w:val="auto"/>
        </w:rPr>
      </w:pPr>
    </w:p>
    <w:p w14:paraId="13E2CCBC"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Revisión proactiva:</w:t>
      </w:r>
      <w:r w:rsidRPr="00ED6045">
        <w:rPr>
          <w:color w:val="auto"/>
        </w:rPr>
        <w:t xml:space="preserve"> Es el compromiso del empleador o contratante que implica la iniciativa y capacidad de anticipación para el desarrollo de acciones preventivas y correctivas, así como la toma de decisiones para generar mejoras en el SG-SST. </w:t>
      </w:r>
    </w:p>
    <w:p w14:paraId="7ED4FAB8" w14:textId="77777777" w:rsidR="00701E01" w:rsidRPr="00ED6045" w:rsidRDefault="00701E01" w:rsidP="00670D55">
      <w:pPr>
        <w:pStyle w:val="Default"/>
        <w:spacing w:line="276" w:lineRule="auto"/>
        <w:ind w:left="360"/>
        <w:jc w:val="both"/>
        <w:rPr>
          <w:color w:val="auto"/>
        </w:rPr>
      </w:pPr>
    </w:p>
    <w:p w14:paraId="4BA36E69"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Revisión reactiva:</w:t>
      </w:r>
      <w:r w:rsidRPr="00ED6045">
        <w:rPr>
          <w:color w:val="auto"/>
        </w:rPr>
        <w:t xml:space="preserve"> Acciones para el seguimiento de enfermedades laborales, incidentes, accidentes de trabajo y ausentismo laboral por enfermedad. </w:t>
      </w:r>
    </w:p>
    <w:p w14:paraId="57CF9EDD" w14:textId="77777777" w:rsidR="00701E01" w:rsidRPr="00ED6045" w:rsidRDefault="00701E01" w:rsidP="00670D55">
      <w:pPr>
        <w:pStyle w:val="Default"/>
        <w:spacing w:line="276" w:lineRule="auto"/>
        <w:ind w:left="360"/>
        <w:jc w:val="both"/>
        <w:rPr>
          <w:color w:val="auto"/>
        </w:rPr>
      </w:pPr>
    </w:p>
    <w:p w14:paraId="530E73A1"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Requisito Normativo:</w:t>
      </w:r>
      <w:r w:rsidRPr="00ED6045">
        <w:rPr>
          <w:color w:val="auto"/>
        </w:rPr>
        <w:t xml:space="preserve"> Requisito de seguridad y salud en el trabajo impuesto por una norma vigente y que aplica a las actividades de la organización. </w:t>
      </w:r>
    </w:p>
    <w:p w14:paraId="6C76BE2E" w14:textId="77777777" w:rsidR="00701E01" w:rsidRPr="00ED6045" w:rsidRDefault="00701E01" w:rsidP="00670D55">
      <w:pPr>
        <w:pStyle w:val="Default"/>
        <w:spacing w:line="276" w:lineRule="auto"/>
        <w:ind w:left="360"/>
        <w:jc w:val="both"/>
        <w:rPr>
          <w:color w:val="auto"/>
        </w:rPr>
      </w:pPr>
    </w:p>
    <w:p w14:paraId="226ACA9F"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lastRenderedPageBreak/>
        <w:t xml:space="preserve">Riesgo: </w:t>
      </w:r>
      <w:r w:rsidRPr="00ED6045">
        <w:rPr>
          <w:color w:val="auto"/>
        </w:rPr>
        <w:t xml:space="preserve">Combinación de la probabilidad de que ocurra una o más exposiciones o eventos peligrosos y la severidad del daño que puede ser causada por estos. </w:t>
      </w:r>
    </w:p>
    <w:p w14:paraId="51973113" w14:textId="77777777" w:rsidR="0089712D" w:rsidRPr="0089712D" w:rsidRDefault="0089712D" w:rsidP="0089712D">
      <w:pPr>
        <w:pStyle w:val="Default"/>
        <w:spacing w:line="276" w:lineRule="auto"/>
        <w:ind w:left="360"/>
        <w:jc w:val="both"/>
        <w:rPr>
          <w:color w:val="auto"/>
        </w:rPr>
      </w:pPr>
    </w:p>
    <w:p w14:paraId="793F79B9" w14:textId="519B65A4" w:rsidR="00701E01" w:rsidRPr="00ED6045" w:rsidRDefault="00701E01" w:rsidP="00670D55">
      <w:pPr>
        <w:pStyle w:val="Default"/>
        <w:numPr>
          <w:ilvl w:val="0"/>
          <w:numId w:val="34"/>
        </w:numPr>
        <w:spacing w:line="276" w:lineRule="auto"/>
        <w:ind w:left="360"/>
        <w:jc w:val="both"/>
        <w:rPr>
          <w:color w:val="auto"/>
        </w:rPr>
      </w:pPr>
      <w:r w:rsidRPr="00ED6045">
        <w:rPr>
          <w:b/>
        </w:rPr>
        <w:t>Seguridad industrial:</w:t>
      </w:r>
      <w:r w:rsidRPr="00ED6045">
        <w:t xml:space="preserve"> Comprende el conjunto de actividades destinadas a la identificación y control de las causas de los accidentes de trabajo</w:t>
      </w:r>
    </w:p>
    <w:p w14:paraId="132D9AEE" w14:textId="77777777" w:rsidR="00701E01" w:rsidRPr="00ED6045" w:rsidRDefault="00701E01" w:rsidP="00670D55">
      <w:pPr>
        <w:pStyle w:val="Default"/>
        <w:spacing w:line="276" w:lineRule="auto"/>
        <w:ind w:left="360"/>
        <w:jc w:val="both"/>
        <w:rPr>
          <w:color w:val="auto"/>
        </w:rPr>
      </w:pPr>
    </w:p>
    <w:p w14:paraId="579D6584" w14:textId="77777777" w:rsidR="00701E01" w:rsidRPr="00ED6045" w:rsidRDefault="00701E01" w:rsidP="00670D55">
      <w:pPr>
        <w:pStyle w:val="Default"/>
        <w:numPr>
          <w:ilvl w:val="0"/>
          <w:numId w:val="34"/>
        </w:numPr>
        <w:spacing w:line="276" w:lineRule="auto"/>
        <w:ind w:left="360"/>
        <w:jc w:val="both"/>
        <w:rPr>
          <w:color w:val="auto"/>
        </w:rPr>
      </w:pPr>
      <w:r w:rsidRPr="00ED6045">
        <w:rPr>
          <w:b/>
        </w:rPr>
        <w:t>Seguridad y Salud en el Trabajo (SST):</w:t>
      </w:r>
      <w:r w:rsidRPr="00ED6045">
        <w:t xml:space="preserve"> Condiciones y factores que afectan o podrían afectar la salud y seguridad de los empleados o de otros trabajadores (incluyendo a los trabajadores temporales y personales contratado), visitantes o cualquier otra persona en el lugar de trabajo.</w:t>
      </w:r>
    </w:p>
    <w:p w14:paraId="4C4C569D" w14:textId="77777777" w:rsidR="00701E01" w:rsidRPr="00ED6045" w:rsidRDefault="00701E01" w:rsidP="00670D55">
      <w:pPr>
        <w:pStyle w:val="Default"/>
        <w:spacing w:line="276" w:lineRule="auto"/>
        <w:ind w:left="360"/>
        <w:jc w:val="both"/>
        <w:rPr>
          <w:color w:val="auto"/>
        </w:rPr>
      </w:pPr>
    </w:p>
    <w:p w14:paraId="27A3A0D3" w14:textId="77777777" w:rsidR="00701E01" w:rsidRPr="00ED6045" w:rsidRDefault="00701E01" w:rsidP="00670D55">
      <w:pPr>
        <w:pStyle w:val="Default"/>
        <w:numPr>
          <w:ilvl w:val="0"/>
          <w:numId w:val="34"/>
        </w:numPr>
        <w:spacing w:line="276" w:lineRule="auto"/>
        <w:ind w:left="360"/>
        <w:jc w:val="both"/>
        <w:rPr>
          <w:color w:val="auto"/>
        </w:rPr>
      </w:pPr>
      <w:r w:rsidRPr="00ED6045">
        <w:rPr>
          <w:b/>
        </w:rPr>
        <w:t xml:space="preserve">Sistema de gestión en la seguridad y salud en el trabajo: </w:t>
      </w:r>
      <w:r w:rsidRPr="00ED6045">
        <w:t>(Ley 1562 de 2012) se entenderá como el Sistema de Gestión de la Seguridad y Salud en el Trabajo SG-SST. Este sistema consiste en el desarrollo de un proceso lógico y por etapas, basado en la mejora continua y que incluye la política, la organización, la planificación, la aplicación, la evaluación, la auditoría, y las acciones de mejora con el objetivo de anticipar, reconocer, evaluar, y controlar los riesgos que puedan afectar la seguridad y salud en el trabajo.</w:t>
      </w:r>
    </w:p>
    <w:p w14:paraId="4B5D85AF" w14:textId="77777777" w:rsidR="00701E01" w:rsidRPr="00ED6045" w:rsidRDefault="00701E01" w:rsidP="00670D55">
      <w:pPr>
        <w:pStyle w:val="Prrafodelista"/>
        <w:spacing w:line="276" w:lineRule="auto"/>
        <w:ind w:left="360"/>
        <w:rPr>
          <w:rFonts w:ascii="Arial" w:hAnsi="Arial" w:cs="Arial"/>
          <w:b/>
          <w:sz w:val="24"/>
          <w:szCs w:val="24"/>
        </w:rPr>
      </w:pPr>
    </w:p>
    <w:p w14:paraId="5DDE6BE8" w14:textId="77777777" w:rsidR="00701E01" w:rsidRPr="00ED6045" w:rsidRDefault="00701E01" w:rsidP="00670D55">
      <w:pPr>
        <w:pStyle w:val="Default"/>
        <w:numPr>
          <w:ilvl w:val="0"/>
          <w:numId w:val="34"/>
        </w:numPr>
        <w:spacing w:line="276" w:lineRule="auto"/>
        <w:ind w:left="360"/>
        <w:jc w:val="both"/>
        <w:rPr>
          <w:color w:val="auto"/>
        </w:rPr>
      </w:pPr>
      <w:r w:rsidRPr="00ED6045">
        <w:rPr>
          <w:b/>
          <w:color w:val="auto"/>
        </w:rPr>
        <w:t>Valoración del riesgo:</w:t>
      </w:r>
      <w:r w:rsidRPr="00ED6045">
        <w:rPr>
          <w:color w:val="auto"/>
        </w:rPr>
        <w:t xml:space="preserve"> Consiste en emitir un juicio sobre la tolerancia o no del riesgo estimado. </w:t>
      </w:r>
    </w:p>
    <w:p w14:paraId="38DE7B3F" w14:textId="77777777" w:rsidR="00701E01" w:rsidRPr="00ED6045" w:rsidRDefault="00701E01" w:rsidP="00670D55">
      <w:pPr>
        <w:pStyle w:val="Default"/>
        <w:spacing w:line="276" w:lineRule="auto"/>
        <w:ind w:left="360"/>
        <w:jc w:val="both"/>
        <w:rPr>
          <w:color w:val="auto"/>
        </w:rPr>
      </w:pPr>
    </w:p>
    <w:p w14:paraId="07FAE5DC" w14:textId="13488069" w:rsidR="00701E01" w:rsidRPr="00744510" w:rsidRDefault="00701E01" w:rsidP="00670D55">
      <w:pPr>
        <w:pStyle w:val="Default"/>
        <w:numPr>
          <w:ilvl w:val="0"/>
          <w:numId w:val="34"/>
        </w:numPr>
        <w:spacing w:line="276" w:lineRule="auto"/>
        <w:ind w:left="360"/>
        <w:jc w:val="both"/>
        <w:rPr>
          <w:color w:val="auto"/>
        </w:rPr>
      </w:pPr>
      <w:r w:rsidRPr="00ED6045">
        <w:rPr>
          <w:b/>
          <w:color w:val="auto"/>
        </w:rPr>
        <w:t>Vigilancia de la salud en el trabajo o vigilancia epidemiológica de la salud en el trabajo:</w:t>
      </w:r>
      <w:r w:rsidRPr="00ED6045">
        <w:rPr>
          <w:color w:val="auto"/>
        </w:rPr>
        <w:t xml:space="preserve"> Comprende la recopilación, el análisis, la interpretación y la difusión continuada y sistemática de datos a efectos de la prevención. La vigilancia es indispensable para la planificación, ejecución y evaluación de los programas de seguridad y salud en el trabajo, el control de los trastornos y lesiones relacionadas con el trabajo y el ausentismo laboral por enfermedad, así como para la protección y promoción de la salud de los trabajadores.  Dicha vigilancia comprende tanto la vigilancia de la salud de los trabajadores como la del medio ambiente de trabajo.</w:t>
      </w:r>
    </w:p>
    <w:p w14:paraId="3F50E5EA" w14:textId="168F5E5F" w:rsidR="00701E01" w:rsidRDefault="00701E01" w:rsidP="00701E01">
      <w:pPr>
        <w:rPr>
          <w:rFonts w:ascii="Arial" w:hAnsi="Arial" w:cs="Arial"/>
          <w:sz w:val="24"/>
          <w:szCs w:val="24"/>
        </w:rPr>
      </w:pPr>
    </w:p>
    <w:p w14:paraId="152430BD" w14:textId="286E8E6A" w:rsidR="00532250" w:rsidRDefault="00532250" w:rsidP="00701E01">
      <w:pPr>
        <w:rPr>
          <w:rFonts w:ascii="Arial" w:hAnsi="Arial" w:cs="Arial"/>
          <w:sz w:val="24"/>
          <w:szCs w:val="24"/>
        </w:rPr>
      </w:pPr>
    </w:p>
    <w:p w14:paraId="345A447C" w14:textId="77777777" w:rsidR="00532250" w:rsidRDefault="00532250" w:rsidP="00701E01">
      <w:pPr>
        <w:rPr>
          <w:rFonts w:ascii="Arial" w:hAnsi="Arial" w:cs="Arial"/>
          <w:sz w:val="24"/>
          <w:szCs w:val="24"/>
        </w:rPr>
      </w:pPr>
    </w:p>
    <w:p w14:paraId="1D91164E"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8" w:name="_Toc466389980"/>
      <w:r w:rsidRPr="00ED6045">
        <w:rPr>
          <w:rFonts w:cs="Arial"/>
          <w:sz w:val="24"/>
          <w:szCs w:val="24"/>
        </w:rPr>
        <w:lastRenderedPageBreak/>
        <w:t>ARTICULACIÓN CON EL SISTEMA INTEGRADO DE GESTIÓN</w:t>
      </w:r>
      <w:bookmarkEnd w:id="8"/>
    </w:p>
    <w:p w14:paraId="62116F12" w14:textId="77777777" w:rsidR="00701E01" w:rsidRPr="00701E01" w:rsidRDefault="00701E01" w:rsidP="00532250">
      <w:pPr>
        <w:spacing w:after="0" w:line="360" w:lineRule="auto"/>
        <w:rPr>
          <w:rFonts w:ascii="Arial" w:hAnsi="Arial" w:cs="Arial"/>
          <w:sz w:val="24"/>
          <w:szCs w:val="24"/>
          <w:lang w:val="es-ES_tradnl"/>
        </w:rPr>
      </w:pPr>
    </w:p>
    <w:p w14:paraId="51DF0358" w14:textId="77777777" w:rsidR="00701E01" w:rsidRPr="00ED6045" w:rsidRDefault="00701E01" w:rsidP="00A93015">
      <w:pPr>
        <w:spacing w:line="360" w:lineRule="auto"/>
        <w:jc w:val="both"/>
        <w:rPr>
          <w:rFonts w:ascii="Arial" w:hAnsi="Arial" w:cs="Arial"/>
          <w:sz w:val="24"/>
          <w:szCs w:val="24"/>
        </w:rPr>
      </w:pPr>
      <w:r w:rsidRPr="00ED6045">
        <w:rPr>
          <w:rFonts w:ascii="Arial" w:hAnsi="Arial" w:cs="Arial"/>
          <w:color w:val="000000"/>
          <w:sz w:val="24"/>
          <w:szCs w:val="24"/>
          <w:shd w:val="clear" w:color="auto" w:fill="FFFFFF"/>
        </w:rPr>
        <w:t xml:space="preserve">La Integración de Sistemas de Gestión (SIG) se define como el conjunto de elementos relacionados o que interactúan que permiten implantar y alcanzar la política y los objetivos de una organización, en lo que se refiere a aspectos diversos como pueden ser los de </w:t>
      </w:r>
      <w:r w:rsidRPr="00ED6045">
        <w:rPr>
          <w:rFonts w:ascii="Arial" w:hAnsi="Arial" w:cs="Arial"/>
          <w:b/>
          <w:color w:val="000000"/>
          <w:sz w:val="24"/>
          <w:szCs w:val="24"/>
          <w:shd w:val="clear" w:color="auto" w:fill="FFFFFF"/>
        </w:rPr>
        <w:t xml:space="preserve">calidad, medio ambiente, y seguridad y salud en el trabajo </w:t>
      </w:r>
      <w:r w:rsidRPr="00ED6045">
        <w:rPr>
          <w:rFonts w:ascii="Arial" w:hAnsi="Arial" w:cs="Arial"/>
          <w:color w:val="000000"/>
          <w:sz w:val="24"/>
          <w:szCs w:val="24"/>
          <w:shd w:val="clear" w:color="auto" w:fill="FFFFFF"/>
        </w:rPr>
        <w:t>principalmente, que se presentan como aspectos íntimamente relacionados y codependientes en la gestión organizacional de cualquier empresa, es decir, que el manejo de alguno de ellos repercutirá positiva o negativamente en los otros, y a su vez, en toda la organización.</w:t>
      </w:r>
    </w:p>
    <w:p w14:paraId="73901FD5" w14:textId="77777777" w:rsidR="00701E01" w:rsidRPr="00ED6045" w:rsidRDefault="00701E01" w:rsidP="00A93015">
      <w:pPr>
        <w:spacing w:line="360" w:lineRule="auto"/>
        <w:jc w:val="both"/>
        <w:rPr>
          <w:rFonts w:ascii="Arial" w:hAnsi="Arial" w:cs="Arial"/>
          <w:sz w:val="24"/>
          <w:szCs w:val="24"/>
        </w:rPr>
      </w:pPr>
      <w:r w:rsidRPr="00ED6045">
        <w:rPr>
          <w:rFonts w:ascii="Arial" w:hAnsi="Arial" w:cs="Arial"/>
          <w:sz w:val="24"/>
          <w:szCs w:val="24"/>
        </w:rPr>
        <w:t>Tener un sistema integrado conlleva ventajas para la empresa, entre las que destacan:</w:t>
      </w:r>
    </w:p>
    <w:p w14:paraId="7B22188D" w14:textId="77777777" w:rsidR="00701E01" w:rsidRPr="00ED6045" w:rsidRDefault="00701E01" w:rsidP="00A93015">
      <w:pPr>
        <w:pStyle w:val="Prrafodelista"/>
        <w:numPr>
          <w:ilvl w:val="0"/>
          <w:numId w:val="19"/>
        </w:numPr>
        <w:spacing w:line="360" w:lineRule="auto"/>
        <w:jc w:val="both"/>
        <w:rPr>
          <w:rFonts w:ascii="Arial" w:hAnsi="Arial" w:cs="Arial"/>
          <w:sz w:val="24"/>
          <w:szCs w:val="24"/>
        </w:rPr>
      </w:pPr>
      <w:r w:rsidRPr="00ED6045">
        <w:rPr>
          <w:rFonts w:ascii="Arial" w:hAnsi="Arial" w:cs="Arial"/>
          <w:sz w:val="24"/>
          <w:szCs w:val="24"/>
        </w:rPr>
        <w:t>Estandarización de la documentación dentro de la empresa.</w:t>
      </w:r>
    </w:p>
    <w:p w14:paraId="6614C1E5" w14:textId="77777777" w:rsidR="00701E01" w:rsidRPr="00ED6045" w:rsidRDefault="00701E01" w:rsidP="00A93015">
      <w:pPr>
        <w:pStyle w:val="Prrafodelista"/>
        <w:numPr>
          <w:ilvl w:val="0"/>
          <w:numId w:val="19"/>
        </w:numPr>
        <w:spacing w:line="360" w:lineRule="auto"/>
        <w:jc w:val="both"/>
        <w:rPr>
          <w:rFonts w:ascii="Arial" w:hAnsi="Arial" w:cs="Arial"/>
          <w:sz w:val="24"/>
          <w:szCs w:val="24"/>
        </w:rPr>
      </w:pPr>
      <w:r w:rsidRPr="00ED6045">
        <w:rPr>
          <w:rFonts w:ascii="Arial" w:hAnsi="Arial" w:cs="Arial"/>
          <w:sz w:val="24"/>
          <w:szCs w:val="24"/>
        </w:rPr>
        <w:t>Asegura a todos los clientes, proveedores y demás partes interesadas que la organización desarrolla su actividad cumpliendo la legislación aplicable.</w:t>
      </w:r>
    </w:p>
    <w:p w14:paraId="455F64F4" w14:textId="77777777" w:rsidR="00701E01" w:rsidRPr="00ED6045" w:rsidRDefault="00701E01" w:rsidP="00A93015">
      <w:pPr>
        <w:pStyle w:val="Prrafodelista"/>
        <w:numPr>
          <w:ilvl w:val="0"/>
          <w:numId w:val="19"/>
        </w:numPr>
        <w:spacing w:line="360" w:lineRule="auto"/>
        <w:jc w:val="both"/>
        <w:rPr>
          <w:rFonts w:ascii="Arial" w:hAnsi="Arial" w:cs="Arial"/>
          <w:sz w:val="24"/>
          <w:szCs w:val="24"/>
        </w:rPr>
      </w:pPr>
      <w:r w:rsidRPr="00ED6045">
        <w:rPr>
          <w:rFonts w:ascii="Arial" w:hAnsi="Arial" w:cs="Arial"/>
          <w:sz w:val="24"/>
          <w:szCs w:val="24"/>
        </w:rPr>
        <w:t>Refuerza la búsqueda de optimizar la satisfacción de los clientes internos y externos.</w:t>
      </w:r>
    </w:p>
    <w:p w14:paraId="77B0BAA8" w14:textId="77777777" w:rsidR="00701E01" w:rsidRPr="00ED6045" w:rsidRDefault="00701E01" w:rsidP="00A93015">
      <w:pPr>
        <w:pStyle w:val="Prrafodelista"/>
        <w:numPr>
          <w:ilvl w:val="0"/>
          <w:numId w:val="19"/>
        </w:numPr>
        <w:spacing w:line="360" w:lineRule="auto"/>
        <w:jc w:val="both"/>
        <w:rPr>
          <w:rFonts w:ascii="Arial" w:hAnsi="Arial" w:cs="Arial"/>
          <w:sz w:val="24"/>
          <w:szCs w:val="24"/>
        </w:rPr>
      </w:pPr>
      <w:r w:rsidRPr="00ED6045">
        <w:rPr>
          <w:rFonts w:ascii="Arial" w:hAnsi="Arial" w:cs="Arial"/>
          <w:sz w:val="24"/>
          <w:szCs w:val="24"/>
        </w:rPr>
        <w:t>Incrementa la confianza, participación y comunicación que se produce entre el personal de la organización y la alta dirección.</w:t>
      </w:r>
    </w:p>
    <w:p w14:paraId="51F5ACF3" w14:textId="77777777" w:rsidR="00701E01" w:rsidRPr="00ED6045" w:rsidRDefault="00701E01" w:rsidP="00A93015">
      <w:pPr>
        <w:pStyle w:val="Prrafodelista"/>
        <w:numPr>
          <w:ilvl w:val="0"/>
          <w:numId w:val="19"/>
        </w:numPr>
        <w:spacing w:line="360" w:lineRule="auto"/>
        <w:jc w:val="both"/>
        <w:rPr>
          <w:rFonts w:ascii="Arial" w:hAnsi="Arial" w:cs="Arial"/>
          <w:sz w:val="24"/>
          <w:szCs w:val="24"/>
        </w:rPr>
      </w:pPr>
      <w:r w:rsidRPr="00ED6045">
        <w:rPr>
          <w:rFonts w:ascii="Arial" w:hAnsi="Arial" w:cs="Arial"/>
          <w:sz w:val="24"/>
          <w:szCs w:val="24"/>
        </w:rPr>
        <w:t>Además de favorecer certificaciones que mejoren la imagen de la empresa ante su mercado de acción.</w:t>
      </w:r>
    </w:p>
    <w:p w14:paraId="58F8D219" w14:textId="77777777" w:rsidR="00701E01" w:rsidRPr="00ED6045" w:rsidRDefault="00701E01" w:rsidP="00A93015">
      <w:pPr>
        <w:spacing w:line="360" w:lineRule="auto"/>
        <w:jc w:val="both"/>
        <w:rPr>
          <w:rFonts w:ascii="Arial" w:hAnsi="Arial" w:cs="Arial"/>
          <w:sz w:val="24"/>
          <w:szCs w:val="24"/>
        </w:rPr>
      </w:pPr>
      <w:r w:rsidRPr="00ED6045">
        <w:rPr>
          <w:rFonts w:ascii="Arial" w:hAnsi="Arial" w:cs="Arial"/>
          <w:sz w:val="24"/>
          <w:szCs w:val="24"/>
        </w:rPr>
        <w:t xml:space="preserve">Debido a ello, muchas empresas han optado por implementar Sistemas Integrados de Gestión; esto se hace a partir del análisis de los procesos clave y la definición de elementos comunes tales como la planificación sistémica, el impacto en las actividades productivas, el control, la auditoría y la mejora continua, creando de esta </w:t>
      </w:r>
      <w:r w:rsidRPr="00ED6045">
        <w:rPr>
          <w:rFonts w:ascii="Arial" w:hAnsi="Arial" w:cs="Arial"/>
          <w:sz w:val="24"/>
          <w:szCs w:val="24"/>
        </w:rPr>
        <w:lastRenderedPageBreak/>
        <w:t>forma un sistema único que articula en estos principios comunes, los elementos clave de cada uno de estos temas.</w:t>
      </w:r>
    </w:p>
    <w:p w14:paraId="5CA0F188" w14:textId="4B7FEE56" w:rsidR="00701E01" w:rsidRPr="00ED6045" w:rsidRDefault="00744510" w:rsidP="00A93015">
      <w:pPr>
        <w:spacing w:line="360" w:lineRule="auto"/>
        <w:jc w:val="both"/>
        <w:rPr>
          <w:rFonts w:ascii="Arial" w:hAnsi="Arial" w:cs="Arial"/>
          <w:sz w:val="24"/>
          <w:szCs w:val="24"/>
        </w:rPr>
      </w:pPr>
      <w:r>
        <w:rPr>
          <w:rFonts w:ascii="Arial" w:hAnsi="Arial" w:cs="Arial"/>
          <w:sz w:val="24"/>
          <w:szCs w:val="24"/>
        </w:rPr>
        <w:t>Por ello</w:t>
      </w:r>
      <w:r w:rsidR="00701E01" w:rsidRPr="00ED6045">
        <w:rPr>
          <w:rFonts w:ascii="Arial" w:hAnsi="Arial" w:cs="Arial"/>
          <w:sz w:val="24"/>
          <w:szCs w:val="24"/>
        </w:rPr>
        <w:t xml:space="preserve"> </w:t>
      </w:r>
      <w:r>
        <w:rPr>
          <w:rFonts w:ascii="Arial" w:hAnsi="Arial" w:cs="Arial"/>
          <w:sz w:val="24"/>
          <w:szCs w:val="24"/>
        </w:rPr>
        <w:t>AGUAS DEL HUILA S.A E.S.P.</w:t>
      </w:r>
      <w:r w:rsidR="00701E01" w:rsidRPr="00ED6045">
        <w:rPr>
          <w:rFonts w:ascii="Arial" w:hAnsi="Arial" w:cs="Arial"/>
          <w:sz w:val="24"/>
          <w:szCs w:val="24"/>
        </w:rPr>
        <w:t xml:space="preserve">, ha identificado la necesidad de articular este manual a la documentación adelantada del SIG basado en las normas ISO 9001:2008, ISO 14001:2004 y OHSAS 18001:2007. Para realizar esta integración existen diversas metodologías conocidas y difundidas a nivel mundial, una de ellas se enmarca en la norma </w:t>
      </w:r>
      <w:r w:rsidR="00701E01" w:rsidRPr="00ED6045">
        <w:rPr>
          <w:rFonts w:ascii="Arial" w:hAnsi="Arial" w:cs="Arial"/>
          <w:b/>
          <w:sz w:val="24"/>
          <w:szCs w:val="24"/>
          <w:shd w:val="clear" w:color="auto" w:fill="FFFFFF"/>
        </w:rPr>
        <w:t xml:space="preserve">UNE 66177 del año 2005 </w:t>
      </w:r>
      <w:r w:rsidR="00701E01" w:rsidRPr="00ED6045">
        <w:rPr>
          <w:rFonts w:ascii="Arial" w:hAnsi="Arial" w:cs="Arial"/>
          <w:sz w:val="24"/>
          <w:szCs w:val="24"/>
          <w:shd w:val="clear" w:color="auto" w:fill="FFFFFF"/>
        </w:rPr>
        <w:t xml:space="preserve">llamada “guía para la integración de los sistemas de gestión”, elaborada por el comité técnico AEN/CTN 66: </w:t>
      </w:r>
      <w:r w:rsidR="00701E01" w:rsidRPr="00ED6045">
        <w:rPr>
          <w:rFonts w:ascii="Arial" w:hAnsi="Arial" w:cs="Arial"/>
          <w:i/>
          <w:sz w:val="24"/>
          <w:szCs w:val="24"/>
          <w:shd w:val="clear" w:color="auto" w:fill="FFFFFF"/>
        </w:rPr>
        <w:t>Gestión de la calidad y Evaluación de la conformidad</w:t>
      </w:r>
      <w:r w:rsidR="00701E01" w:rsidRPr="00ED6045">
        <w:rPr>
          <w:rFonts w:ascii="Arial" w:hAnsi="Arial" w:cs="Arial"/>
          <w:sz w:val="24"/>
          <w:szCs w:val="24"/>
          <w:shd w:val="clear" w:color="auto" w:fill="FFFFFF"/>
        </w:rPr>
        <w:t xml:space="preserve">, y </w:t>
      </w:r>
      <w:r w:rsidR="00701E01" w:rsidRPr="00ED6045">
        <w:rPr>
          <w:rStyle w:val="apple-converted-space"/>
          <w:rFonts w:cs="Arial"/>
          <w:color w:val="000000"/>
          <w:sz w:val="24"/>
          <w:szCs w:val="24"/>
          <w:shd w:val="clear" w:color="auto" w:fill="FFFFFF"/>
        </w:rPr>
        <w:t xml:space="preserve">que </w:t>
      </w:r>
      <w:r w:rsidR="00701E01" w:rsidRPr="00ED6045">
        <w:rPr>
          <w:rFonts w:ascii="Arial" w:hAnsi="Arial" w:cs="Arial"/>
          <w:color w:val="000000"/>
          <w:sz w:val="24"/>
          <w:szCs w:val="24"/>
          <w:shd w:val="clear" w:color="auto" w:fill="FFFFFF"/>
        </w:rPr>
        <w:t>facilita directrices para desarrollar, implementar y evaluar el proceso de integración de los sistemas buscando ayudar a las organizaciones a abordar la implementación para desarrollar una visión compartida de la organización y mejorar, en consecuencia, la eficacia y rentabilidad de su negocio y es aplicable a todo tipo de organizaciones, con independencia de su tamaño o tipo de actividad, y que apliquen o deseen aplicar uno o más sistemas de gestión, como se enuncia en su capítulo 1: Objeto y campo de aplicación, se orienta hacia los sistemas de gestión de la calidad, gestión ambiental y de seguridad y salud en el trabajo.</w:t>
      </w:r>
    </w:p>
    <w:p w14:paraId="255ED031" w14:textId="10081E64" w:rsidR="00701E01" w:rsidRPr="00ED6045" w:rsidRDefault="00701E01" w:rsidP="00A93015">
      <w:pPr>
        <w:spacing w:line="360" w:lineRule="auto"/>
        <w:jc w:val="both"/>
        <w:rPr>
          <w:rFonts w:ascii="Arial" w:hAnsi="Arial" w:cs="Arial"/>
          <w:sz w:val="24"/>
          <w:szCs w:val="24"/>
        </w:rPr>
      </w:pPr>
      <w:r w:rsidRPr="00ED6045">
        <w:rPr>
          <w:rFonts w:ascii="Arial" w:hAnsi="Arial" w:cs="Arial"/>
          <w:sz w:val="24"/>
          <w:szCs w:val="24"/>
        </w:rPr>
        <w:t xml:space="preserve">Para el proceso de integración la norma establece en el capítulo </w:t>
      </w:r>
      <w:r w:rsidRPr="00ED6045">
        <w:rPr>
          <w:rFonts w:ascii="Arial" w:hAnsi="Arial" w:cs="Arial"/>
          <w:i/>
          <w:sz w:val="24"/>
          <w:szCs w:val="24"/>
        </w:rPr>
        <w:t>5.3. Selección del método de integración</w:t>
      </w:r>
      <w:r w:rsidRPr="00ED6045">
        <w:rPr>
          <w:rFonts w:ascii="Arial" w:hAnsi="Arial" w:cs="Arial"/>
          <w:sz w:val="24"/>
          <w:szCs w:val="24"/>
        </w:rPr>
        <w:t xml:space="preserve">, tres métodos posibles. </w:t>
      </w:r>
      <w:r w:rsidR="00670D55">
        <w:rPr>
          <w:rFonts w:ascii="Arial" w:hAnsi="Arial" w:cs="Arial"/>
          <w:sz w:val="24"/>
          <w:szCs w:val="24"/>
        </w:rPr>
        <w:t>L</w:t>
      </w:r>
      <w:r w:rsidR="00935B30">
        <w:rPr>
          <w:rFonts w:ascii="Arial" w:hAnsi="Arial" w:cs="Arial"/>
          <w:sz w:val="24"/>
          <w:szCs w:val="24"/>
        </w:rPr>
        <w:t>a Entidad</w:t>
      </w:r>
      <w:r w:rsidR="00670D55">
        <w:rPr>
          <w:rFonts w:ascii="Arial" w:hAnsi="Arial" w:cs="Arial"/>
          <w:sz w:val="24"/>
          <w:szCs w:val="24"/>
        </w:rPr>
        <w:t xml:space="preserve"> </w:t>
      </w:r>
      <w:r w:rsidRPr="00ED6045">
        <w:rPr>
          <w:rFonts w:ascii="Arial" w:hAnsi="Arial" w:cs="Arial"/>
          <w:sz w:val="24"/>
          <w:szCs w:val="24"/>
        </w:rPr>
        <w:t xml:space="preserve">ha decidido adoptar el </w:t>
      </w:r>
      <w:r w:rsidRPr="00ED6045">
        <w:rPr>
          <w:rFonts w:ascii="Arial" w:hAnsi="Arial" w:cs="Arial"/>
          <w:b/>
          <w:sz w:val="24"/>
          <w:szCs w:val="24"/>
        </w:rPr>
        <w:t xml:space="preserve">método básico </w:t>
      </w:r>
      <w:r w:rsidRPr="00ED6045">
        <w:rPr>
          <w:rFonts w:ascii="Arial" w:hAnsi="Arial" w:cs="Arial"/>
          <w:sz w:val="24"/>
          <w:szCs w:val="24"/>
        </w:rPr>
        <w:t>(art. 5.3.1), ya que es un método muy rentable que requiere una inversión pequeña y se obtienen resultados importantes a corto plazo, debido a la optimización de los recursos destinados a la gestión de la documentación y a la gestión integrada de algunos procesos.</w:t>
      </w:r>
    </w:p>
    <w:p w14:paraId="5D46C73C" w14:textId="7ABDB260" w:rsidR="00701E01" w:rsidRDefault="00701E01" w:rsidP="00A93015">
      <w:pPr>
        <w:spacing w:line="360" w:lineRule="auto"/>
        <w:jc w:val="both"/>
        <w:rPr>
          <w:rFonts w:ascii="Arial" w:hAnsi="Arial" w:cs="Arial"/>
          <w:sz w:val="24"/>
          <w:szCs w:val="24"/>
        </w:rPr>
      </w:pPr>
      <w:r w:rsidRPr="00ED6045">
        <w:rPr>
          <w:rFonts w:ascii="Arial" w:hAnsi="Arial" w:cs="Arial"/>
          <w:sz w:val="24"/>
          <w:szCs w:val="24"/>
        </w:rPr>
        <w:t xml:space="preserve">El desarrollo de este método puede darse a través de actividades sencillas pues no demanda experiencia en la gestión de procesos, y por tanto es posible partir inicialmente de la integración documental. Con ese fin </w:t>
      </w:r>
      <w:r w:rsidR="00935B30">
        <w:rPr>
          <w:rFonts w:ascii="Arial" w:hAnsi="Arial" w:cs="Arial"/>
          <w:sz w:val="24"/>
          <w:szCs w:val="24"/>
        </w:rPr>
        <w:t>la Entidad</w:t>
      </w:r>
      <w:r w:rsidR="00670D55">
        <w:rPr>
          <w:rFonts w:ascii="Arial" w:hAnsi="Arial" w:cs="Arial"/>
          <w:sz w:val="24"/>
          <w:szCs w:val="24"/>
        </w:rPr>
        <w:t xml:space="preserve"> </w:t>
      </w:r>
      <w:r w:rsidRPr="00ED6045">
        <w:rPr>
          <w:rFonts w:ascii="Arial" w:hAnsi="Arial" w:cs="Arial"/>
          <w:sz w:val="24"/>
          <w:szCs w:val="24"/>
        </w:rPr>
        <w:t>desarrollará la integración mediante el procedimiento de control documental que se en</w:t>
      </w:r>
      <w:r w:rsidR="00421737">
        <w:rPr>
          <w:rFonts w:ascii="Arial" w:hAnsi="Arial" w:cs="Arial"/>
          <w:sz w:val="24"/>
          <w:szCs w:val="24"/>
        </w:rPr>
        <w:t xml:space="preserve">cuentra en </w:t>
      </w:r>
      <w:r w:rsidR="00421737">
        <w:rPr>
          <w:rFonts w:ascii="Arial" w:hAnsi="Arial" w:cs="Arial"/>
          <w:sz w:val="24"/>
          <w:szCs w:val="24"/>
        </w:rPr>
        <w:lastRenderedPageBreak/>
        <w:t>el anex</w:t>
      </w:r>
      <w:r w:rsidR="00744510">
        <w:rPr>
          <w:rFonts w:ascii="Arial" w:hAnsi="Arial" w:cs="Arial"/>
          <w:sz w:val="24"/>
          <w:szCs w:val="24"/>
        </w:rPr>
        <w:t>o</w:t>
      </w:r>
      <w:r w:rsidR="00744510">
        <w:rPr>
          <w:rFonts w:ascii="Arial" w:hAnsi="Arial" w:cs="Arial"/>
          <w:b/>
          <w:sz w:val="24"/>
          <w:szCs w:val="24"/>
        </w:rPr>
        <w:t xml:space="preserve"> </w:t>
      </w:r>
      <w:r w:rsidR="00421737">
        <w:rPr>
          <w:rFonts w:ascii="Arial" w:hAnsi="Arial" w:cs="Arial"/>
          <w:b/>
          <w:sz w:val="24"/>
          <w:szCs w:val="24"/>
        </w:rPr>
        <w:t>PROCEDIMIENTO CONTROL DE DOCUMENTOS</w:t>
      </w:r>
      <w:r w:rsidRPr="00ED6045">
        <w:rPr>
          <w:rFonts w:ascii="Arial" w:hAnsi="Arial" w:cs="Arial"/>
          <w:sz w:val="24"/>
          <w:szCs w:val="24"/>
        </w:rPr>
        <w:t xml:space="preserve"> elaborando una codificación unificada para la documentación de todos los sistemas. </w:t>
      </w:r>
    </w:p>
    <w:p w14:paraId="2A838A76" w14:textId="5A7C7B1C" w:rsidR="00701E01"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9" w:name="_Toc466389981"/>
      <w:r w:rsidRPr="00ED6045">
        <w:rPr>
          <w:rFonts w:cs="Arial"/>
          <w:sz w:val="24"/>
          <w:szCs w:val="24"/>
        </w:rPr>
        <w:t>MARCO LEGAL</w:t>
      </w:r>
      <w:bookmarkEnd w:id="9"/>
    </w:p>
    <w:p w14:paraId="748BC007" w14:textId="77777777" w:rsidR="00744510" w:rsidRPr="00744510" w:rsidRDefault="00744510" w:rsidP="00744510">
      <w:pPr>
        <w:rPr>
          <w:lang w:val="es-ES_tradnl" w:eastAsia="es-ES"/>
        </w:rPr>
      </w:pPr>
    </w:p>
    <w:p w14:paraId="6E4B9972" w14:textId="7809CAFE" w:rsidR="00701E01" w:rsidRPr="00ED6045" w:rsidRDefault="00701E01" w:rsidP="00744510">
      <w:pPr>
        <w:spacing w:line="360" w:lineRule="auto"/>
        <w:jc w:val="both"/>
        <w:rPr>
          <w:rFonts w:ascii="Arial" w:hAnsi="Arial" w:cs="Arial"/>
          <w:sz w:val="24"/>
          <w:szCs w:val="24"/>
        </w:rPr>
      </w:pPr>
      <w:r w:rsidRPr="00744510">
        <w:rPr>
          <w:rFonts w:ascii="Arial" w:hAnsi="Arial" w:cs="Arial"/>
          <w:sz w:val="24"/>
          <w:szCs w:val="24"/>
        </w:rPr>
        <w:t xml:space="preserve">El sistema general de riesgos laborales en Colombia que está conformado por el Ministerio de Trabajo y el Ministerio de Salud y Protección Social como organismos rectores, establece normativas de salud ocupacional y seguridad industrial que serán la base para direccionar el SG-SST </w:t>
      </w:r>
      <w:r w:rsidR="00935B30">
        <w:rPr>
          <w:rFonts w:ascii="Arial" w:hAnsi="Arial" w:cs="Arial"/>
          <w:sz w:val="24"/>
          <w:szCs w:val="24"/>
        </w:rPr>
        <w:t xml:space="preserve">de la </w:t>
      </w:r>
      <w:r w:rsidR="00A24684">
        <w:rPr>
          <w:rFonts w:ascii="Arial" w:hAnsi="Arial" w:cs="Arial"/>
          <w:sz w:val="24"/>
          <w:szCs w:val="24"/>
        </w:rPr>
        <w:t>Entidad</w:t>
      </w:r>
      <w:r w:rsidR="00A24684" w:rsidRPr="00744510">
        <w:rPr>
          <w:rFonts w:ascii="Arial" w:hAnsi="Arial" w:cs="Arial"/>
          <w:sz w:val="24"/>
          <w:szCs w:val="24"/>
        </w:rPr>
        <w:t>;</w:t>
      </w:r>
      <w:r w:rsidRPr="00744510">
        <w:rPr>
          <w:rFonts w:ascii="Arial" w:hAnsi="Arial" w:cs="Arial"/>
          <w:sz w:val="24"/>
          <w:szCs w:val="24"/>
        </w:rPr>
        <w:t xml:space="preserve"> estás se actualizarán según corresponda por cambios contemplados por dictámenes del congreso de la república y presidencia nacional. A </w:t>
      </w:r>
      <w:r w:rsidR="00A24684" w:rsidRPr="00744510">
        <w:rPr>
          <w:rFonts w:ascii="Arial" w:hAnsi="Arial" w:cs="Arial"/>
          <w:sz w:val="24"/>
          <w:szCs w:val="24"/>
        </w:rPr>
        <w:t>continuación,</w:t>
      </w:r>
      <w:r w:rsidRPr="00744510">
        <w:rPr>
          <w:rFonts w:ascii="Arial" w:hAnsi="Arial" w:cs="Arial"/>
          <w:sz w:val="24"/>
          <w:szCs w:val="24"/>
        </w:rPr>
        <w:t xml:space="preserve"> se citan las normas generales más relevantes en el tema de seguridad y salud en el trabajo en Colombia:</w:t>
      </w:r>
    </w:p>
    <w:p w14:paraId="654A9A21" w14:textId="77777777" w:rsidR="00701E01" w:rsidRPr="00ED6045" w:rsidRDefault="00701E01" w:rsidP="006C569C">
      <w:pPr>
        <w:pStyle w:val="Prrafodelista"/>
        <w:numPr>
          <w:ilvl w:val="0"/>
          <w:numId w:val="20"/>
        </w:numPr>
        <w:ind w:left="360"/>
        <w:jc w:val="both"/>
        <w:rPr>
          <w:rFonts w:ascii="Arial" w:hAnsi="Arial" w:cs="Arial"/>
          <w:sz w:val="24"/>
          <w:szCs w:val="24"/>
        </w:rPr>
      </w:pPr>
      <w:r w:rsidRPr="00ED6045">
        <w:rPr>
          <w:rFonts w:ascii="Arial" w:hAnsi="Arial" w:cs="Arial"/>
          <w:b/>
          <w:sz w:val="24"/>
          <w:szCs w:val="24"/>
        </w:rPr>
        <w:t>Ley 9 de 1979:</w:t>
      </w:r>
      <w:r w:rsidRPr="00ED6045">
        <w:rPr>
          <w:rFonts w:ascii="Arial" w:hAnsi="Arial" w:cs="Arial"/>
          <w:sz w:val="24"/>
          <w:szCs w:val="24"/>
        </w:rPr>
        <w:t xml:space="preserve"> Norma para preservar, conservar y mejorar la salud de los individuos en sus ocupaciones.</w:t>
      </w:r>
    </w:p>
    <w:p w14:paraId="7A07DD98" w14:textId="77777777" w:rsidR="00701E01" w:rsidRPr="00ED6045" w:rsidRDefault="00701E01" w:rsidP="006C569C">
      <w:pPr>
        <w:pStyle w:val="Prrafodelista"/>
        <w:ind w:left="360"/>
        <w:jc w:val="both"/>
        <w:rPr>
          <w:rFonts w:ascii="Arial" w:hAnsi="Arial" w:cs="Arial"/>
          <w:sz w:val="24"/>
          <w:szCs w:val="24"/>
        </w:rPr>
      </w:pPr>
    </w:p>
    <w:p w14:paraId="1ACD08DB" w14:textId="77777777" w:rsidR="00701E01" w:rsidRPr="00ED6045" w:rsidRDefault="00701E01" w:rsidP="006C569C">
      <w:pPr>
        <w:pStyle w:val="Prrafodelista"/>
        <w:numPr>
          <w:ilvl w:val="0"/>
          <w:numId w:val="20"/>
        </w:numPr>
        <w:ind w:left="360"/>
        <w:jc w:val="both"/>
        <w:rPr>
          <w:rFonts w:ascii="Arial" w:hAnsi="Arial" w:cs="Arial"/>
          <w:sz w:val="24"/>
          <w:szCs w:val="24"/>
        </w:rPr>
      </w:pPr>
      <w:r w:rsidRPr="00ED6045">
        <w:rPr>
          <w:rFonts w:ascii="Arial" w:hAnsi="Arial" w:cs="Arial"/>
          <w:b/>
          <w:sz w:val="24"/>
          <w:szCs w:val="24"/>
        </w:rPr>
        <w:t>Resolución 2400 de 1979</w:t>
      </w:r>
      <w:r w:rsidRPr="00ED6045">
        <w:rPr>
          <w:rFonts w:ascii="Arial" w:hAnsi="Arial" w:cs="Arial"/>
          <w:sz w:val="24"/>
          <w:szCs w:val="24"/>
        </w:rPr>
        <w:t>: Disposiciones sobre vivienda, higiene y seguridad en los establecimientos de trabajo bases para la organización y administración de Salud Ocupacional en el país.</w:t>
      </w:r>
    </w:p>
    <w:p w14:paraId="46D97E1E" w14:textId="77777777" w:rsidR="00701E01" w:rsidRPr="00ED6045" w:rsidRDefault="00701E01" w:rsidP="006C569C">
      <w:pPr>
        <w:pStyle w:val="Prrafodelista"/>
        <w:ind w:left="360"/>
        <w:jc w:val="both"/>
        <w:rPr>
          <w:rFonts w:ascii="Arial" w:hAnsi="Arial" w:cs="Arial"/>
          <w:sz w:val="24"/>
          <w:szCs w:val="24"/>
        </w:rPr>
      </w:pPr>
    </w:p>
    <w:p w14:paraId="20C82675" w14:textId="77777777" w:rsidR="00701E01" w:rsidRPr="00ED6045" w:rsidRDefault="00701E01" w:rsidP="006C569C">
      <w:pPr>
        <w:pStyle w:val="Prrafodelista"/>
        <w:numPr>
          <w:ilvl w:val="0"/>
          <w:numId w:val="20"/>
        </w:numPr>
        <w:ind w:left="360"/>
        <w:jc w:val="both"/>
        <w:rPr>
          <w:rFonts w:ascii="Arial" w:hAnsi="Arial" w:cs="Arial"/>
          <w:sz w:val="24"/>
          <w:szCs w:val="24"/>
        </w:rPr>
      </w:pPr>
      <w:r w:rsidRPr="00ED6045">
        <w:rPr>
          <w:rFonts w:ascii="Arial" w:hAnsi="Arial" w:cs="Arial"/>
          <w:b/>
          <w:sz w:val="24"/>
          <w:szCs w:val="24"/>
        </w:rPr>
        <w:t>Decreto 1072 de 2015:</w:t>
      </w:r>
      <w:r w:rsidRPr="00ED6045">
        <w:rPr>
          <w:rFonts w:ascii="Arial" w:hAnsi="Arial" w:cs="Arial"/>
          <w:sz w:val="24"/>
          <w:szCs w:val="24"/>
        </w:rPr>
        <w:t xml:space="preserve"> </w:t>
      </w:r>
      <w:hyperlink r:id="rId15" w:history="1">
        <w:r w:rsidRPr="00ED6045">
          <w:rPr>
            <w:rFonts w:ascii="Arial" w:hAnsi="Arial" w:cs="Arial"/>
            <w:sz w:val="24"/>
            <w:szCs w:val="24"/>
          </w:rPr>
          <w:t>Decreto Único Reglamentario del Sector Trabajo</w:t>
        </w:r>
      </w:hyperlink>
      <w:r w:rsidRPr="00ED6045">
        <w:rPr>
          <w:rFonts w:ascii="Arial" w:hAnsi="Arial" w:cs="Arial"/>
          <w:sz w:val="24"/>
          <w:szCs w:val="24"/>
        </w:rPr>
        <w:t>.</w:t>
      </w:r>
    </w:p>
    <w:p w14:paraId="39781D03" w14:textId="77777777" w:rsidR="00701E01" w:rsidRPr="00ED6045" w:rsidRDefault="00701E01" w:rsidP="006C569C">
      <w:pPr>
        <w:pStyle w:val="Prrafodelista"/>
        <w:ind w:left="360"/>
        <w:jc w:val="both"/>
        <w:rPr>
          <w:rFonts w:ascii="Arial" w:hAnsi="Arial" w:cs="Arial"/>
          <w:sz w:val="24"/>
          <w:szCs w:val="24"/>
        </w:rPr>
      </w:pPr>
    </w:p>
    <w:p w14:paraId="4FFDD302" w14:textId="77777777" w:rsidR="00701E01" w:rsidRPr="00ED6045" w:rsidRDefault="00701E01" w:rsidP="006C569C">
      <w:pPr>
        <w:pStyle w:val="Prrafodelista"/>
        <w:numPr>
          <w:ilvl w:val="0"/>
          <w:numId w:val="20"/>
        </w:numPr>
        <w:ind w:left="360"/>
        <w:jc w:val="both"/>
        <w:rPr>
          <w:rFonts w:ascii="Arial" w:hAnsi="Arial" w:cs="Arial"/>
          <w:sz w:val="24"/>
          <w:szCs w:val="24"/>
        </w:rPr>
      </w:pPr>
      <w:r w:rsidRPr="00ED6045">
        <w:rPr>
          <w:rFonts w:ascii="Arial" w:hAnsi="Arial" w:cs="Arial"/>
          <w:b/>
          <w:sz w:val="24"/>
          <w:szCs w:val="24"/>
        </w:rPr>
        <w:t>Resolución 2013</w:t>
      </w:r>
      <w:r w:rsidRPr="00ED6045">
        <w:rPr>
          <w:rFonts w:ascii="Arial" w:hAnsi="Arial" w:cs="Arial"/>
          <w:sz w:val="24"/>
          <w:szCs w:val="24"/>
        </w:rPr>
        <w:t xml:space="preserve"> </w:t>
      </w:r>
      <w:r w:rsidRPr="00ED6045">
        <w:rPr>
          <w:rFonts w:ascii="Arial" w:hAnsi="Arial" w:cs="Arial"/>
          <w:b/>
          <w:sz w:val="24"/>
          <w:szCs w:val="24"/>
        </w:rPr>
        <w:t>de 1986:</w:t>
      </w:r>
      <w:r w:rsidRPr="00ED6045">
        <w:rPr>
          <w:rFonts w:ascii="Arial" w:hAnsi="Arial" w:cs="Arial"/>
          <w:sz w:val="24"/>
          <w:szCs w:val="24"/>
        </w:rPr>
        <w:t xml:space="preserve"> Reglamento para la organización, funcionamiento de los comités de medicina, higiene y seguridad industrial en los lugares de trabajo. </w:t>
      </w:r>
    </w:p>
    <w:p w14:paraId="5794C22D" w14:textId="77777777" w:rsidR="00701E01" w:rsidRPr="00ED6045" w:rsidRDefault="00701E01" w:rsidP="006C569C">
      <w:pPr>
        <w:pStyle w:val="Prrafodelista"/>
        <w:ind w:left="360"/>
        <w:rPr>
          <w:rFonts w:ascii="Arial" w:hAnsi="Arial" w:cs="Arial"/>
          <w:sz w:val="24"/>
          <w:szCs w:val="24"/>
        </w:rPr>
      </w:pPr>
    </w:p>
    <w:p w14:paraId="00EA1902" w14:textId="77777777" w:rsidR="00701E01" w:rsidRPr="00ED6045" w:rsidRDefault="00701E01" w:rsidP="006C569C">
      <w:pPr>
        <w:pStyle w:val="Prrafodelista"/>
        <w:numPr>
          <w:ilvl w:val="0"/>
          <w:numId w:val="20"/>
        </w:numPr>
        <w:ind w:left="360"/>
        <w:jc w:val="both"/>
        <w:rPr>
          <w:rFonts w:ascii="Arial" w:hAnsi="Arial" w:cs="Arial"/>
          <w:sz w:val="24"/>
          <w:szCs w:val="24"/>
        </w:rPr>
      </w:pPr>
      <w:r w:rsidRPr="00ED6045">
        <w:rPr>
          <w:rFonts w:ascii="Arial" w:hAnsi="Arial" w:cs="Arial"/>
          <w:b/>
          <w:sz w:val="24"/>
          <w:szCs w:val="24"/>
        </w:rPr>
        <w:t>Resolución 1016 de 1989:</w:t>
      </w:r>
      <w:r w:rsidRPr="00ED6045">
        <w:rPr>
          <w:rFonts w:ascii="Arial" w:hAnsi="Arial" w:cs="Arial"/>
          <w:sz w:val="24"/>
          <w:szCs w:val="24"/>
        </w:rPr>
        <w:t xml:space="preserve"> Reglamento de la organización, funcionamiento y forma de los programas de salud ocupacional.</w:t>
      </w:r>
    </w:p>
    <w:p w14:paraId="2FCE2158" w14:textId="77777777" w:rsidR="00701E01" w:rsidRPr="00ED6045" w:rsidRDefault="00701E01" w:rsidP="006C569C">
      <w:pPr>
        <w:pStyle w:val="Prrafodelista"/>
        <w:ind w:left="360"/>
        <w:rPr>
          <w:rFonts w:ascii="Arial" w:hAnsi="Arial" w:cs="Arial"/>
          <w:sz w:val="24"/>
          <w:szCs w:val="24"/>
        </w:rPr>
      </w:pPr>
    </w:p>
    <w:p w14:paraId="11E1E89E" w14:textId="77777777" w:rsidR="00701E01" w:rsidRPr="00ED6045" w:rsidRDefault="00701E01" w:rsidP="006C569C">
      <w:pPr>
        <w:pStyle w:val="Prrafodelista"/>
        <w:numPr>
          <w:ilvl w:val="0"/>
          <w:numId w:val="20"/>
        </w:numPr>
        <w:ind w:left="360"/>
        <w:jc w:val="both"/>
        <w:rPr>
          <w:rFonts w:ascii="Arial" w:hAnsi="Arial" w:cs="Arial"/>
          <w:sz w:val="24"/>
          <w:szCs w:val="24"/>
        </w:rPr>
      </w:pPr>
      <w:r w:rsidRPr="00ED6045">
        <w:rPr>
          <w:rFonts w:ascii="Arial" w:hAnsi="Arial" w:cs="Arial"/>
          <w:b/>
          <w:sz w:val="24"/>
          <w:szCs w:val="24"/>
        </w:rPr>
        <w:t xml:space="preserve">Decreto 1295 de 1994: </w:t>
      </w:r>
      <w:r w:rsidRPr="00ED6045">
        <w:rPr>
          <w:rFonts w:ascii="Arial" w:hAnsi="Arial" w:cs="Arial"/>
          <w:sz w:val="24"/>
          <w:szCs w:val="24"/>
        </w:rPr>
        <w:t>Establece la afiliación de los funcionarios a una entidad aseguradora en riesgos profesionales</w:t>
      </w:r>
    </w:p>
    <w:p w14:paraId="22A5A47E" w14:textId="77777777" w:rsidR="00701E01" w:rsidRPr="00ED6045" w:rsidRDefault="00701E01" w:rsidP="006C569C">
      <w:pPr>
        <w:pStyle w:val="Prrafodelista"/>
        <w:ind w:left="360"/>
        <w:rPr>
          <w:rFonts w:ascii="Arial" w:hAnsi="Arial" w:cs="Arial"/>
          <w:sz w:val="24"/>
          <w:szCs w:val="24"/>
        </w:rPr>
      </w:pPr>
    </w:p>
    <w:p w14:paraId="47A4429D" w14:textId="77777777" w:rsidR="00701E01" w:rsidRPr="00ED6045" w:rsidRDefault="00701E01" w:rsidP="006C569C">
      <w:pPr>
        <w:pStyle w:val="Prrafodelista"/>
        <w:numPr>
          <w:ilvl w:val="0"/>
          <w:numId w:val="20"/>
        </w:numPr>
        <w:ind w:left="360"/>
        <w:jc w:val="both"/>
        <w:rPr>
          <w:rFonts w:ascii="Arial" w:hAnsi="Arial" w:cs="Arial"/>
          <w:sz w:val="24"/>
          <w:szCs w:val="24"/>
        </w:rPr>
      </w:pPr>
      <w:r w:rsidRPr="00ED6045">
        <w:rPr>
          <w:rFonts w:ascii="Arial" w:hAnsi="Arial" w:cs="Arial"/>
          <w:b/>
          <w:sz w:val="24"/>
          <w:szCs w:val="24"/>
        </w:rPr>
        <w:t xml:space="preserve">Decreto 614 de 1984: </w:t>
      </w:r>
      <w:r w:rsidRPr="00ED6045">
        <w:rPr>
          <w:rFonts w:ascii="Arial" w:hAnsi="Arial" w:cs="Arial"/>
          <w:sz w:val="24"/>
          <w:szCs w:val="24"/>
        </w:rPr>
        <w:t>Por el cual se determinan las bases para la organización y administración de Salud Ocupacional en el país.</w:t>
      </w:r>
    </w:p>
    <w:p w14:paraId="039C5226" w14:textId="77777777" w:rsidR="00701E01" w:rsidRPr="00ED6045" w:rsidRDefault="00701E01" w:rsidP="006C569C">
      <w:pPr>
        <w:pStyle w:val="Prrafodelista"/>
        <w:ind w:left="360"/>
        <w:rPr>
          <w:rFonts w:ascii="Arial" w:hAnsi="Arial" w:cs="Arial"/>
          <w:sz w:val="24"/>
          <w:szCs w:val="24"/>
        </w:rPr>
      </w:pPr>
    </w:p>
    <w:p w14:paraId="1F083427" w14:textId="77777777" w:rsidR="00701E01" w:rsidRPr="00ED6045" w:rsidRDefault="00701E01" w:rsidP="006C569C">
      <w:pPr>
        <w:pStyle w:val="Prrafodelista"/>
        <w:numPr>
          <w:ilvl w:val="0"/>
          <w:numId w:val="20"/>
        </w:numPr>
        <w:ind w:left="360"/>
        <w:jc w:val="both"/>
        <w:rPr>
          <w:rFonts w:ascii="Arial" w:hAnsi="Arial" w:cs="Arial"/>
          <w:sz w:val="24"/>
          <w:szCs w:val="24"/>
        </w:rPr>
      </w:pPr>
      <w:r w:rsidRPr="00ED6045">
        <w:rPr>
          <w:rFonts w:ascii="Arial" w:hAnsi="Arial" w:cs="Arial"/>
          <w:b/>
          <w:sz w:val="24"/>
          <w:szCs w:val="24"/>
        </w:rPr>
        <w:lastRenderedPageBreak/>
        <w:t>Ley 1562 de 2012:</w:t>
      </w:r>
      <w:r w:rsidRPr="00ED6045">
        <w:rPr>
          <w:rFonts w:ascii="Arial" w:hAnsi="Arial" w:cs="Arial"/>
          <w:sz w:val="24"/>
          <w:szCs w:val="24"/>
        </w:rPr>
        <w:t xml:space="preserve"> Por la cual se modifica el sistema de Riesgos Laborales y se dictan otras disposiciones en materia de salud ocupacional.</w:t>
      </w:r>
    </w:p>
    <w:p w14:paraId="18C5866D" w14:textId="77777777" w:rsidR="00701E01" w:rsidRPr="00ED6045" w:rsidRDefault="00701E01" w:rsidP="006C569C">
      <w:pPr>
        <w:pStyle w:val="Prrafodelista"/>
        <w:ind w:left="360"/>
        <w:rPr>
          <w:rFonts w:ascii="Arial" w:hAnsi="Arial" w:cs="Arial"/>
          <w:sz w:val="24"/>
          <w:szCs w:val="24"/>
        </w:rPr>
      </w:pPr>
    </w:p>
    <w:p w14:paraId="6CC2B74C" w14:textId="77777777" w:rsidR="00701E01" w:rsidRPr="00ED6045" w:rsidRDefault="00701E01" w:rsidP="006C569C">
      <w:pPr>
        <w:pStyle w:val="Prrafodelista"/>
        <w:numPr>
          <w:ilvl w:val="0"/>
          <w:numId w:val="20"/>
        </w:numPr>
        <w:ind w:left="360"/>
        <w:jc w:val="both"/>
        <w:rPr>
          <w:rFonts w:ascii="Arial" w:hAnsi="Arial" w:cs="Arial"/>
          <w:sz w:val="24"/>
          <w:szCs w:val="24"/>
        </w:rPr>
      </w:pPr>
      <w:r w:rsidRPr="00ED6045">
        <w:rPr>
          <w:rFonts w:ascii="Arial" w:hAnsi="Arial" w:cs="Arial"/>
          <w:b/>
          <w:sz w:val="24"/>
          <w:szCs w:val="24"/>
        </w:rPr>
        <w:t xml:space="preserve">Ley 100 de 1993: </w:t>
      </w:r>
      <w:r w:rsidRPr="00ED6045">
        <w:rPr>
          <w:rFonts w:ascii="Arial" w:hAnsi="Arial" w:cs="Arial"/>
          <w:sz w:val="24"/>
          <w:szCs w:val="24"/>
        </w:rPr>
        <w:t>Por la cual se crea el sistema de seguridad social integral y se dictan otras disposiciones.</w:t>
      </w:r>
    </w:p>
    <w:p w14:paraId="04FEC531" w14:textId="77777777" w:rsidR="00701E01" w:rsidRPr="00ED6045" w:rsidRDefault="00701E01" w:rsidP="006C569C">
      <w:pPr>
        <w:pStyle w:val="Prrafodelista"/>
        <w:ind w:left="360"/>
        <w:jc w:val="both"/>
        <w:rPr>
          <w:rFonts w:ascii="Arial" w:hAnsi="Arial" w:cs="Arial"/>
          <w:sz w:val="24"/>
          <w:szCs w:val="24"/>
        </w:rPr>
      </w:pPr>
    </w:p>
    <w:p w14:paraId="3CDF8F8A" w14:textId="04F88FED" w:rsidR="00701E01" w:rsidRPr="006C569C" w:rsidRDefault="00701E01" w:rsidP="006C569C">
      <w:pPr>
        <w:jc w:val="both"/>
        <w:rPr>
          <w:rFonts w:ascii="Arial" w:hAnsi="Arial" w:cs="Arial"/>
          <w:sz w:val="24"/>
          <w:szCs w:val="24"/>
        </w:rPr>
      </w:pPr>
      <w:r w:rsidRPr="006C569C">
        <w:rPr>
          <w:rFonts w:ascii="Arial" w:hAnsi="Arial" w:cs="Arial"/>
          <w:sz w:val="24"/>
          <w:szCs w:val="24"/>
        </w:rPr>
        <w:t xml:space="preserve">La normativa completa aplicable para </w:t>
      </w:r>
      <w:r w:rsidR="00935B30" w:rsidRPr="006C569C">
        <w:rPr>
          <w:rFonts w:ascii="Arial" w:hAnsi="Arial" w:cs="Arial"/>
          <w:sz w:val="24"/>
          <w:szCs w:val="24"/>
        </w:rPr>
        <w:t>la Entidad</w:t>
      </w:r>
      <w:r w:rsidR="006C569C">
        <w:rPr>
          <w:rFonts w:ascii="Arial" w:hAnsi="Arial" w:cs="Arial"/>
          <w:sz w:val="24"/>
          <w:szCs w:val="24"/>
        </w:rPr>
        <w:t xml:space="preserve"> </w:t>
      </w:r>
      <w:r w:rsidRPr="006C569C">
        <w:rPr>
          <w:rFonts w:ascii="Arial" w:hAnsi="Arial" w:cs="Arial"/>
          <w:sz w:val="24"/>
          <w:szCs w:val="24"/>
        </w:rPr>
        <w:t xml:space="preserve">está consolidada en el </w:t>
      </w:r>
      <w:r w:rsidRPr="006C569C">
        <w:rPr>
          <w:rFonts w:ascii="Arial" w:hAnsi="Arial" w:cs="Arial"/>
          <w:b/>
          <w:sz w:val="24"/>
          <w:szCs w:val="24"/>
        </w:rPr>
        <w:t xml:space="preserve">Anexo </w:t>
      </w:r>
      <w:r w:rsidR="004A6E27" w:rsidRPr="006C569C">
        <w:rPr>
          <w:rFonts w:ascii="Arial" w:hAnsi="Arial" w:cs="Arial"/>
          <w:b/>
          <w:sz w:val="24"/>
          <w:szCs w:val="24"/>
        </w:rPr>
        <w:t>MATRIZ DE REQUISITOS LEGALES</w:t>
      </w:r>
      <w:r w:rsidRPr="006C569C">
        <w:rPr>
          <w:rFonts w:ascii="Arial" w:hAnsi="Arial" w:cs="Arial"/>
          <w:sz w:val="24"/>
          <w:szCs w:val="24"/>
        </w:rPr>
        <w:t xml:space="preserve"> y se compone de los siguientes tipos de norma:</w:t>
      </w:r>
    </w:p>
    <w:p w14:paraId="78FD5A34" w14:textId="334FDA0F" w:rsidR="00701E01" w:rsidRPr="006C569C" w:rsidRDefault="00701E01" w:rsidP="006C569C">
      <w:pPr>
        <w:pStyle w:val="Prrafodelista"/>
        <w:numPr>
          <w:ilvl w:val="0"/>
          <w:numId w:val="37"/>
        </w:numPr>
        <w:spacing w:after="0"/>
        <w:ind w:left="360"/>
        <w:jc w:val="both"/>
        <w:rPr>
          <w:rFonts w:ascii="Arial" w:hAnsi="Arial" w:cs="Arial"/>
          <w:sz w:val="24"/>
          <w:szCs w:val="24"/>
        </w:rPr>
      </w:pPr>
      <w:r w:rsidRPr="006C569C">
        <w:rPr>
          <w:rFonts w:ascii="Arial" w:hAnsi="Arial" w:cs="Arial"/>
          <w:b/>
          <w:sz w:val="24"/>
          <w:szCs w:val="24"/>
        </w:rPr>
        <w:t>Constitución Nacional</w:t>
      </w:r>
      <w:r w:rsidRPr="006C569C">
        <w:rPr>
          <w:rFonts w:ascii="Arial" w:hAnsi="Arial" w:cs="Arial"/>
          <w:sz w:val="24"/>
          <w:szCs w:val="24"/>
        </w:rPr>
        <w:t>: Norma general de obligatorio cumplimiento.</w:t>
      </w:r>
    </w:p>
    <w:p w14:paraId="196D509C" w14:textId="77777777" w:rsidR="006C569C" w:rsidRPr="006C569C" w:rsidRDefault="006C569C" w:rsidP="006C569C">
      <w:pPr>
        <w:spacing w:after="0"/>
        <w:ind w:left="-360"/>
        <w:jc w:val="both"/>
        <w:rPr>
          <w:rFonts w:ascii="Arial" w:hAnsi="Arial" w:cs="Arial"/>
          <w:sz w:val="24"/>
          <w:szCs w:val="24"/>
        </w:rPr>
      </w:pPr>
    </w:p>
    <w:p w14:paraId="2A7A7E85" w14:textId="058EB716" w:rsidR="00701E01" w:rsidRPr="006C569C" w:rsidRDefault="00701E01" w:rsidP="006C569C">
      <w:pPr>
        <w:pStyle w:val="Prrafodelista"/>
        <w:numPr>
          <w:ilvl w:val="0"/>
          <w:numId w:val="37"/>
        </w:numPr>
        <w:ind w:left="360"/>
        <w:jc w:val="both"/>
        <w:rPr>
          <w:rFonts w:ascii="Arial" w:hAnsi="Arial" w:cs="Arial"/>
          <w:sz w:val="24"/>
          <w:szCs w:val="24"/>
        </w:rPr>
      </w:pPr>
      <w:r w:rsidRPr="006C569C">
        <w:rPr>
          <w:rFonts w:ascii="Arial" w:hAnsi="Arial" w:cs="Arial"/>
          <w:b/>
          <w:sz w:val="24"/>
          <w:szCs w:val="24"/>
        </w:rPr>
        <w:t>Ley</w:t>
      </w:r>
      <w:r w:rsidRPr="006C569C">
        <w:rPr>
          <w:rFonts w:ascii="Arial" w:hAnsi="Arial" w:cs="Arial"/>
          <w:sz w:val="24"/>
          <w:szCs w:val="24"/>
        </w:rPr>
        <w:t>: Norma o una regla que nos dice cuál es la forma en la que debemos comportarnos o actuar en la sociedad. Las Leyes nos dicen lo que es permitido y lo que es prohibido hacer en Colombia.</w:t>
      </w:r>
    </w:p>
    <w:p w14:paraId="38547116" w14:textId="77777777" w:rsidR="00701E01" w:rsidRPr="00ED6045" w:rsidRDefault="00701E01" w:rsidP="006C569C">
      <w:pPr>
        <w:pStyle w:val="Prrafodelista"/>
        <w:ind w:left="348"/>
        <w:jc w:val="both"/>
        <w:rPr>
          <w:rFonts w:ascii="Arial" w:hAnsi="Arial" w:cs="Arial"/>
          <w:sz w:val="24"/>
          <w:szCs w:val="24"/>
        </w:rPr>
      </w:pPr>
    </w:p>
    <w:p w14:paraId="1A831862" w14:textId="4F126EC7" w:rsidR="00701E01" w:rsidRPr="006C569C" w:rsidRDefault="00701E01" w:rsidP="006C569C">
      <w:pPr>
        <w:pStyle w:val="Prrafodelista"/>
        <w:numPr>
          <w:ilvl w:val="0"/>
          <w:numId w:val="37"/>
        </w:numPr>
        <w:ind w:left="360"/>
        <w:jc w:val="both"/>
        <w:rPr>
          <w:rFonts w:ascii="Arial" w:hAnsi="Arial" w:cs="Arial"/>
          <w:sz w:val="24"/>
          <w:szCs w:val="24"/>
        </w:rPr>
      </w:pPr>
      <w:r w:rsidRPr="006C569C">
        <w:rPr>
          <w:rFonts w:ascii="Arial" w:hAnsi="Arial" w:cs="Arial"/>
          <w:b/>
          <w:sz w:val="24"/>
          <w:szCs w:val="24"/>
        </w:rPr>
        <w:t>Decreto</w:t>
      </w:r>
      <w:r w:rsidRPr="006C569C">
        <w:rPr>
          <w:rFonts w:ascii="Arial" w:hAnsi="Arial" w:cs="Arial"/>
          <w:sz w:val="24"/>
          <w:szCs w:val="24"/>
        </w:rPr>
        <w:t>: Acto administrativo expedido en la mayoría de ocasiones para situaciones de urgente necesidad, dado por el poder ejecutivo; generalmente posee un contenido normativo reglamentario, por lo que su rango es jerárquicamente inferior a las leyes.</w:t>
      </w:r>
    </w:p>
    <w:p w14:paraId="324B34B4" w14:textId="77777777" w:rsidR="00701E01" w:rsidRPr="00ED6045" w:rsidRDefault="00701E01" w:rsidP="006C569C">
      <w:pPr>
        <w:pStyle w:val="Prrafodelista"/>
        <w:ind w:left="348"/>
        <w:jc w:val="both"/>
        <w:rPr>
          <w:rFonts w:ascii="Arial" w:hAnsi="Arial" w:cs="Arial"/>
          <w:sz w:val="24"/>
          <w:szCs w:val="24"/>
        </w:rPr>
      </w:pPr>
    </w:p>
    <w:p w14:paraId="0A31B3B6" w14:textId="1130B372" w:rsidR="00701E01" w:rsidRPr="006C569C" w:rsidRDefault="00701E01" w:rsidP="006C569C">
      <w:pPr>
        <w:pStyle w:val="Prrafodelista"/>
        <w:numPr>
          <w:ilvl w:val="0"/>
          <w:numId w:val="37"/>
        </w:numPr>
        <w:ind w:left="360"/>
        <w:jc w:val="both"/>
        <w:rPr>
          <w:rFonts w:ascii="Arial" w:hAnsi="Arial" w:cs="Arial"/>
          <w:sz w:val="24"/>
          <w:szCs w:val="24"/>
        </w:rPr>
      </w:pPr>
      <w:r w:rsidRPr="006C569C">
        <w:rPr>
          <w:rFonts w:ascii="Arial" w:hAnsi="Arial" w:cs="Arial"/>
          <w:b/>
          <w:sz w:val="24"/>
          <w:szCs w:val="24"/>
        </w:rPr>
        <w:t>Resolución:</w:t>
      </w:r>
      <w:r w:rsidRPr="006C569C">
        <w:rPr>
          <w:rFonts w:ascii="Arial" w:hAnsi="Arial" w:cs="Arial"/>
          <w:sz w:val="24"/>
          <w:szCs w:val="24"/>
        </w:rPr>
        <w:t xml:space="preserve"> Tiene carácter general, obligatorio y permanente. Sirve para reforzar las leyes en el sentido que se dictan, para que se cumpla lo establecido en éstas. La resolución tiene un grado de flexibilidad, oportunidad e información que la ley no puede tener y es en este sentido que la complementa.</w:t>
      </w:r>
    </w:p>
    <w:p w14:paraId="2FC80A2F" w14:textId="77777777" w:rsidR="00701E01" w:rsidRPr="00ED6045" w:rsidRDefault="00701E01" w:rsidP="006C569C">
      <w:pPr>
        <w:pStyle w:val="Prrafodelista"/>
        <w:ind w:left="708"/>
        <w:jc w:val="both"/>
        <w:rPr>
          <w:rFonts w:ascii="Arial" w:hAnsi="Arial" w:cs="Arial"/>
          <w:sz w:val="24"/>
          <w:szCs w:val="24"/>
        </w:rPr>
      </w:pPr>
    </w:p>
    <w:p w14:paraId="502EAADC" w14:textId="40680CFC" w:rsidR="00701E01" w:rsidRDefault="00701E01" w:rsidP="00EB264A">
      <w:pPr>
        <w:pStyle w:val="Prrafodelista"/>
        <w:numPr>
          <w:ilvl w:val="0"/>
          <w:numId w:val="37"/>
        </w:numPr>
        <w:ind w:left="284" w:hanging="284"/>
        <w:jc w:val="both"/>
        <w:rPr>
          <w:rFonts w:ascii="Arial" w:hAnsi="Arial" w:cs="Arial"/>
          <w:sz w:val="24"/>
          <w:szCs w:val="24"/>
        </w:rPr>
      </w:pPr>
      <w:r w:rsidRPr="00EB264A">
        <w:rPr>
          <w:rFonts w:ascii="Arial" w:hAnsi="Arial" w:cs="Arial"/>
          <w:b/>
          <w:sz w:val="24"/>
          <w:szCs w:val="24"/>
        </w:rPr>
        <w:t>Circular</w:t>
      </w:r>
      <w:r w:rsidRPr="00EB264A">
        <w:rPr>
          <w:rFonts w:ascii="Arial" w:hAnsi="Arial" w:cs="Arial"/>
          <w:sz w:val="24"/>
          <w:szCs w:val="24"/>
        </w:rPr>
        <w:t>: Aviso dirigido a personas o instituciones para darles conocimiento de alguna determinación relacionada con la acción gubernamental.</w:t>
      </w:r>
    </w:p>
    <w:p w14:paraId="118B78D6" w14:textId="77777777" w:rsidR="00EB264A" w:rsidRPr="00EB264A" w:rsidRDefault="00EB264A" w:rsidP="00EB264A">
      <w:pPr>
        <w:pStyle w:val="Prrafodelista"/>
        <w:rPr>
          <w:rFonts w:ascii="Arial" w:hAnsi="Arial" w:cs="Arial"/>
          <w:sz w:val="24"/>
          <w:szCs w:val="24"/>
        </w:rPr>
      </w:pPr>
    </w:p>
    <w:p w14:paraId="72C70059" w14:textId="77777777" w:rsidR="00EB264A" w:rsidRPr="00EB264A" w:rsidRDefault="00EB264A" w:rsidP="00EB264A">
      <w:pPr>
        <w:pStyle w:val="Prrafodelista"/>
        <w:ind w:left="284"/>
        <w:jc w:val="both"/>
        <w:rPr>
          <w:rFonts w:ascii="Arial" w:hAnsi="Arial" w:cs="Arial"/>
          <w:sz w:val="24"/>
          <w:szCs w:val="24"/>
        </w:rPr>
      </w:pPr>
    </w:p>
    <w:p w14:paraId="295D9809"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10" w:name="_Toc466389982"/>
      <w:r w:rsidRPr="00ED6045">
        <w:rPr>
          <w:rFonts w:cs="Arial"/>
          <w:sz w:val="24"/>
          <w:szCs w:val="24"/>
        </w:rPr>
        <w:t>GENERALIDADES DE LA ORGANIZACIÓN</w:t>
      </w:r>
      <w:bookmarkEnd w:id="10"/>
    </w:p>
    <w:p w14:paraId="069E4A25" w14:textId="77777777" w:rsidR="00701E01" w:rsidRPr="00ED6045" w:rsidRDefault="00701E01" w:rsidP="00701E01">
      <w:pPr>
        <w:jc w:val="both"/>
        <w:rPr>
          <w:rFonts w:ascii="Arial" w:hAnsi="Arial" w:cs="Arial"/>
          <w:bCs/>
          <w:color w:val="000000"/>
          <w:sz w:val="24"/>
          <w:szCs w:val="24"/>
          <w:shd w:val="clear" w:color="auto" w:fill="FFFFFF"/>
        </w:rPr>
      </w:pPr>
    </w:p>
    <w:p w14:paraId="5C0EBC0D" w14:textId="3EE95A92" w:rsidR="006C569C" w:rsidRPr="006C569C" w:rsidRDefault="006C569C" w:rsidP="006C569C">
      <w:pPr>
        <w:spacing w:after="0" w:line="360" w:lineRule="auto"/>
        <w:jc w:val="both"/>
        <w:rPr>
          <w:rFonts w:ascii="Arial" w:hAnsi="Arial" w:cs="Arial"/>
          <w:sz w:val="24"/>
          <w:szCs w:val="24"/>
        </w:rPr>
      </w:pPr>
      <w:r w:rsidRPr="006C569C">
        <w:rPr>
          <w:rFonts w:ascii="Arial" w:hAnsi="Arial" w:cs="Arial"/>
          <w:sz w:val="24"/>
          <w:szCs w:val="24"/>
        </w:rPr>
        <w:t xml:space="preserve">AGUAS DEL HUILA S.A E.S.P., es una empresa del sector </w:t>
      </w:r>
      <w:r w:rsidR="00A24684" w:rsidRPr="006C569C">
        <w:rPr>
          <w:rFonts w:ascii="Arial" w:hAnsi="Arial" w:cs="Arial"/>
          <w:sz w:val="24"/>
          <w:szCs w:val="24"/>
        </w:rPr>
        <w:t>público</w:t>
      </w:r>
      <w:r w:rsidRPr="006C569C">
        <w:rPr>
          <w:rFonts w:ascii="Arial" w:hAnsi="Arial" w:cs="Arial"/>
          <w:sz w:val="24"/>
          <w:szCs w:val="24"/>
        </w:rPr>
        <w:t xml:space="preserve"> encargada </w:t>
      </w:r>
      <w:r w:rsidRPr="006C569C">
        <w:rPr>
          <w:rFonts w:ascii="Arial" w:hAnsi="Arial" w:cs="Arial"/>
          <w:sz w:val="24"/>
          <w:szCs w:val="24"/>
          <w:lang w:val="es-ES"/>
        </w:rPr>
        <w:t>de la explotación y prestación de servicios públicos de acueducto, Alcantarillado y Aseo.</w:t>
      </w:r>
    </w:p>
    <w:p w14:paraId="3C51133E" w14:textId="037F53C7" w:rsidR="006C569C" w:rsidRDefault="006C569C" w:rsidP="006C569C">
      <w:pPr>
        <w:spacing w:after="0" w:line="360" w:lineRule="auto"/>
        <w:jc w:val="both"/>
        <w:rPr>
          <w:rFonts w:ascii="Arial" w:hAnsi="Arial" w:cs="Arial"/>
          <w:sz w:val="24"/>
          <w:szCs w:val="24"/>
          <w:lang w:val="es-ES"/>
        </w:rPr>
      </w:pPr>
      <w:r w:rsidRPr="006C569C">
        <w:rPr>
          <w:rFonts w:ascii="Arial" w:hAnsi="Arial" w:cs="Arial"/>
          <w:sz w:val="24"/>
          <w:szCs w:val="24"/>
          <w:lang w:val="es-ES"/>
        </w:rPr>
        <w:lastRenderedPageBreak/>
        <w:t>Y en desarrollo del mismo, diseña, construye, administra, operar, mantiene los sistemas de acueducto, alcantarillado y aseo; además de comercializar bienes, servicios y prestar asesoría en las actividades relacionadas con su objeto.</w:t>
      </w:r>
    </w:p>
    <w:p w14:paraId="46BD9D69" w14:textId="77777777" w:rsidR="00670D55" w:rsidRPr="006C569C" w:rsidRDefault="00670D55" w:rsidP="006C569C">
      <w:pPr>
        <w:spacing w:after="0" w:line="360" w:lineRule="auto"/>
        <w:jc w:val="both"/>
        <w:rPr>
          <w:rFonts w:ascii="Arial" w:hAnsi="Arial" w:cs="Arial"/>
          <w:sz w:val="24"/>
          <w:szCs w:val="24"/>
        </w:rPr>
      </w:pPr>
    </w:p>
    <w:p w14:paraId="71CFE5A9" w14:textId="58E9BBF4" w:rsidR="00701E01"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11" w:name="_Toc466389983"/>
      <w:r w:rsidRPr="00F14DE6">
        <w:rPr>
          <w:rFonts w:cs="Arial"/>
          <w:b/>
          <w:sz w:val="24"/>
          <w:szCs w:val="24"/>
        </w:rPr>
        <w:t>IDENTIFICACIÓN DE LA EMPRESA</w:t>
      </w:r>
      <w:bookmarkEnd w:id="11"/>
    </w:p>
    <w:p w14:paraId="19DC635F" w14:textId="4AF6575D" w:rsidR="00670D55" w:rsidRDefault="00670D55" w:rsidP="00670D55">
      <w:pPr>
        <w:spacing w:after="0"/>
        <w:rPr>
          <w:lang w:val="es-ES_tradnl" w:eastAsia="es-ES"/>
        </w:rPr>
      </w:pPr>
    </w:p>
    <w:p w14:paraId="678271BC" w14:textId="77777777" w:rsidR="00EB264A" w:rsidRPr="00670D55" w:rsidRDefault="00EB264A" w:rsidP="00670D55">
      <w:pPr>
        <w:spacing w:after="0"/>
        <w:rPr>
          <w:lang w:val="es-ES_tradnl" w:eastAsia="es-ES"/>
        </w:rPr>
      </w:pPr>
    </w:p>
    <w:tbl>
      <w:tblPr>
        <w:tblStyle w:val="Tablaconcuadrcula"/>
        <w:tblW w:w="0" w:type="auto"/>
        <w:jc w:val="center"/>
        <w:tblLook w:val="04A0" w:firstRow="1" w:lastRow="0" w:firstColumn="1" w:lastColumn="0" w:noHBand="0" w:noVBand="1"/>
      </w:tblPr>
      <w:tblGrid>
        <w:gridCol w:w="4114"/>
        <w:gridCol w:w="4540"/>
      </w:tblGrid>
      <w:tr w:rsidR="00E33CC4" w:rsidRPr="00ED6045" w14:paraId="47AA336E" w14:textId="77777777" w:rsidTr="00E33CC4">
        <w:trPr>
          <w:jc w:val="center"/>
        </w:trPr>
        <w:tc>
          <w:tcPr>
            <w:tcW w:w="4114" w:type="dxa"/>
            <w:tcBorders>
              <w:bottom w:val="single" w:sz="4" w:space="0" w:color="FFFFFF" w:themeColor="background1"/>
            </w:tcBorders>
            <w:shd w:val="clear" w:color="auto" w:fill="1F3864" w:themeFill="accent5" w:themeFillShade="80"/>
            <w:vAlign w:val="center"/>
          </w:tcPr>
          <w:p w14:paraId="4FAA7B4E" w14:textId="77777777" w:rsidR="00701E01" w:rsidRPr="00ED6045" w:rsidRDefault="00701E01" w:rsidP="00C36379">
            <w:pPr>
              <w:rPr>
                <w:rFonts w:ascii="Arial" w:hAnsi="Arial" w:cs="Arial"/>
                <w:b/>
                <w:sz w:val="24"/>
                <w:szCs w:val="24"/>
              </w:rPr>
            </w:pPr>
            <w:r w:rsidRPr="00ED6045">
              <w:rPr>
                <w:rFonts w:ascii="Arial" w:hAnsi="Arial" w:cs="Arial"/>
                <w:b/>
                <w:sz w:val="24"/>
                <w:szCs w:val="24"/>
              </w:rPr>
              <w:t>RAZÓN SOCIAL</w:t>
            </w:r>
          </w:p>
        </w:tc>
        <w:tc>
          <w:tcPr>
            <w:tcW w:w="4540" w:type="dxa"/>
            <w:vAlign w:val="center"/>
          </w:tcPr>
          <w:p w14:paraId="5A49435D" w14:textId="6773BDFC" w:rsidR="00701E01" w:rsidRPr="00ED6045" w:rsidRDefault="00501A6C" w:rsidP="00C36379">
            <w:pPr>
              <w:jc w:val="center"/>
              <w:rPr>
                <w:rFonts w:ascii="Arial" w:hAnsi="Arial" w:cs="Arial"/>
                <w:sz w:val="24"/>
                <w:szCs w:val="24"/>
              </w:rPr>
            </w:pPr>
            <w:r>
              <w:rPr>
                <w:rFonts w:ascii="Arial" w:hAnsi="Arial" w:cs="Arial"/>
                <w:sz w:val="24"/>
                <w:szCs w:val="24"/>
              </w:rPr>
              <w:t>SOCIEDAD DE ACUEDUCTOS Y ALCANTARILLADOS AGUAS DEL HUILA S.A E.S.P</w:t>
            </w:r>
            <w:r w:rsidR="00EB264A">
              <w:rPr>
                <w:rFonts w:ascii="Arial" w:hAnsi="Arial" w:cs="Arial"/>
                <w:sz w:val="24"/>
                <w:szCs w:val="24"/>
              </w:rPr>
              <w:t>.</w:t>
            </w:r>
          </w:p>
        </w:tc>
      </w:tr>
      <w:tr w:rsidR="00E33CC4" w:rsidRPr="00ED6045" w14:paraId="45AF819F" w14:textId="77777777" w:rsidTr="00E33CC4">
        <w:trPr>
          <w:jc w:val="center"/>
        </w:trPr>
        <w:tc>
          <w:tcPr>
            <w:tcW w:w="4114" w:type="dxa"/>
            <w:tcBorders>
              <w:top w:val="single" w:sz="4" w:space="0" w:color="FFFFFF" w:themeColor="background1"/>
              <w:bottom w:val="single" w:sz="4" w:space="0" w:color="FFFFFF" w:themeColor="background1"/>
            </w:tcBorders>
            <w:shd w:val="clear" w:color="auto" w:fill="1F3864" w:themeFill="accent5" w:themeFillShade="80"/>
            <w:vAlign w:val="center"/>
          </w:tcPr>
          <w:p w14:paraId="6783EB55" w14:textId="77777777" w:rsidR="00701E01" w:rsidRPr="00ED6045" w:rsidRDefault="00701E01" w:rsidP="00C36379">
            <w:pPr>
              <w:rPr>
                <w:rFonts w:ascii="Arial" w:hAnsi="Arial" w:cs="Arial"/>
                <w:b/>
                <w:sz w:val="24"/>
                <w:szCs w:val="24"/>
              </w:rPr>
            </w:pPr>
            <w:r w:rsidRPr="00ED6045">
              <w:rPr>
                <w:rFonts w:ascii="Arial" w:hAnsi="Arial" w:cs="Arial"/>
                <w:b/>
                <w:sz w:val="24"/>
                <w:szCs w:val="24"/>
              </w:rPr>
              <w:t>NIT</w:t>
            </w:r>
          </w:p>
        </w:tc>
        <w:tc>
          <w:tcPr>
            <w:tcW w:w="4540" w:type="dxa"/>
            <w:vAlign w:val="center"/>
          </w:tcPr>
          <w:p w14:paraId="4AE81D0E" w14:textId="1AC75138" w:rsidR="00701E01" w:rsidRPr="00ED6045" w:rsidRDefault="00501A6C" w:rsidP="00C36379">
            <w:pPr>
              <w:jc w:val="center"/>
              <w:rPr>
                <w:rFonts w:ascii="Arial" w:hAnsi="Arial" w:cs="Arial"/>
                <w:sz w:val="24"/>
                <w:szCs w:val="24"/>
              </w:rPr>
            </w:pPr>
            <w:r>
              <w:rPr>
                <w:rFonts w:ascii="Arial" w:hAnsi="Arial" w:cs="Arial"/>
                <w:sz w:val="24"/>
                <w:szCs w:val="24"/>
              </w:rPr>
              <w:t>800.100.553-2</w:t>
            </w:r>
          </w:p>
        </w:tc>
      </w:tr>
      <w:tr w:rsidR="00E33CC4" w:rsidRPr="00ED6045" w14:paraId="066A9EB8" w14:textId="77777777" w:rsidTr="00E33CC4">
        <w:trPr>
          <w:jc w:val="center"/>
        </w:trPr>
        <w:tc>
          <w:tcPr>
            <w:tcW w:w="4114" w:type="dxa"/>
            <w:tcBorders>
              <w:top w:val="single" w:sz="4" w:space="0" w:color="FFFFFF" w:themeColor="background1"/>
              <w:bottom w:val="single" w:sz="4" w:space="0" w:color="FFFFFF" w:themeColor="background1"/>
            </w:tcBorders>
            <w:shd w:val="clear" w:color="auto" w:fill="1F3864" w:themeFill="accent5" w:themeFillShade="80"/>
            <w:vAlign w:val="center"/>
          </w:tcPr>
          <w:p w14:paraId="790C7AF0" w14:textId="77777777" w:rsidR="00701E01" w:rsidRPr="00ED6045" w:rsidRDefault="00701E01" w:rsidP="00C36379">
            <w:pPr>
              <w:rPr>
                <w:rFonts w:ascii="Arial" w:hAnsi="Arial" w:cs="Arial"/>
                <w:b/>
                <w:sz w:val="24"/>
                <w:szCs w:val="24"/>
              </w:rPr>
            </w:pPr>
            <w:r w:rsidRPr="00ED6045">
              <w:rPr>
                <w:rFonts w:ascii="Arial" w:hAnsi="Arial" w:cs="Arial"/>
                <w:b/>
                <w:sz w:val="24"/>
                <w:szCs w:val="24"/>
              </w:rPr>
              <w:t>ACTIVIDAD ECONÓMICA</w:t>
            </w:r>
          </w:p>
        </w:tc>
        <w:tc>
          <w:tcPr>
            <w:tcW w:w="4540" w:type="dxa"/>
            <w:vAlign w:val="center"/>
          </w:tcPr>
          <w:p w14:paraId="6ED542A5" w14:textId="4BA83B5E" w:rsidR="00701E01" w:rsidRPr="00ED6045" w:rsidRDefault="00701E01" w:rsidP="00C36379">
            <w:pPr>
              <w:jc w:val="center"/>
              <w:rPr>
                <w:rFonts w:ascii="Arial" w:hAnsi="Arial" w:cs="Arial"/>
                <w:sz w:val="24"/>
                <w:szCs w:val="24"/>
              </w:rPr>
            </w:pPr>
          </w:p>
        </w:tc>
      </w:tr>
      <w:tr w:rsidR="00E33CC4" w:rsidRPr="00ED6045" w14:paraId="48837839" w14:textId="77777777" w:rsidTr="00E33CC4">
        <w:trPr>
          <w:trHeight w:val="321"/>
          <w:jc w:val="center"/>
        </w:trPr>
        <w:tc>
          <w:tcPr>
            <w:tcW w:w="4114" w:type="dxa"/>
            <w:tcBorders>
              <w:top w:val="single" w:sz="4" w:space="0" w:color="FFFFFF" w:themeColor="background1"/>
              <w:bottom w:val="single" w:sz="4" w:space="0" w:color="FFFFFF" w:themeColor="background1"/>
            </w:tcBorders>
            <w:shd w:val="clear" w:color="auto" w:fill="1F3864" w:themeFill="accent5" w:themeFillShade="80"/>
            <w:vAlign w:val="center"/>
          </w:tcPr>
          <w:p w14:paraId="4357A62D" w14:textId="77777777" w:rsidR="00701E01" w:rsidRPr="00ED6045" w:rsidRDefault="00701E01" w:rsidP="00C36379">
            <w:pPr>
              <w:rPr>
                <w:rFonts w:ascii="Arial" w:hAnsi="Arial" w:cs="Arial"/>
                <w:b/>
                <w:sz w:val="24"/>
                <w:szCs w:val="24"/>
              </w:rPr>
            </w:pPr>
            <w:r w:rsidRPr="00ED6045">
              <w:rPr>
                <w:rFonts w:ascii="Arial" w:hAnsi="Arial" w:cs="Arial"/>
                <w:b/>
                <w:sz w:val="24"/>
                <w:szCs w:val="24"/>
              </w:rPr>
              <w:t>MUNICIPIO</w:t>
            </w:r>
          </w:p>
        </w:tc>
        <w:tc>
          <w:tcPr>
            <w:tcW w:w="4540" w:type="dxa"/>
            <w:vAlign w:val="center"/>
          </w:tcPr>
          <w:p w14:paraId="148EE212" w14:textId="77777777" w:rsidR="00701E01" w:rsidRPr="00ED6045" w:rsidRDefault="00701E01" w:rsidP="00C36379">
            <w:pPr>
              <w:jc w:val="center"/>
              <w:rPr>
                <w:rFonts w:ascii="Arial" w:hAnsi="Arial" w:cs="Arial"/>
                <w:sz w:val="24"/>
                <w:szCs w:val="24"/>
              </w:rPr>
            </w:pPr>
            <w:r w:rsidRPr="00ED6045">
              <w:rPr>
                <w:rFonts w:ascii="Arial" w:hAnsi="Arial" w:cs="Arial"/>
                <w:sz w:val="24"/>
                <w:szCs w:val="24"/>
              </w:rPr>
              <w:t>Neiva, Huila</w:t>
            </w:r>
          </w:p>
        </w:tc>
      </w:tr>
      <w:tr w:rsidR="00E33CC4" w:rsidRPr="00ED6045" w14:paraId="590D46AA" w14:textId="77777777" w:rsidTr="00E33CC4">
        <w:trPr>
          <w:jc w:val="center"/>
        </w:trPr>
        <w:tc>
          <w:tcPr>
            <w:tcW w:w="4114" w:type="dxa"/>
            <w:tcBorders>
              <w:top w:val="single" w:sz="4" w:space="0" w:color="FFFFFF" w:themeColor="background1"/>
              <w:bottom w:val="single" w:sz="4" w:space="0" w:color="FFFFFF" w:themeColor="background1"/>
            </w:tcBorders>
            <w:shd w:val="clear" w:color="auto" w:fill="1F3864" w:themeFill="accent5" w:themeFillShade="80"/>
            <w:vAlign w:val="center"/>
          </w:tcPr>
          <w:p w14:paraId="76A7F892" w14:textId="77777777" w:rsidR="00701E01" w:rsidRPr="00ED6045" w:rsidRDefault="00701E01" w:rsidP="00C36379">
            <w:pPr>
              <w:rPr>
                <w:rFonts w:ascii="Arial" w:hAnsi="Arial" w:cs="Arial"/>
                <w:b/>
                <w:sz w:val="24"/>
                <w:szCs w:val="24"/>
              </w:rPr>
            </w:pPr>
            <w:r w:rsidRPr="00ED6045">
              <w:rPr>
                <w:rFonts w:ascii="Arial" w:hAnsi="Arial" w:cs="Arial"/>
                <w:b/>
                <w:sz w:val="24"/>
                <w:szCs w:val="24"/>
              </w:rPr>
              <w:t>DIRECCIÓN</w:t>
            </w:r>
          </w:p>
        </w:tc>
        <w:tc>
          <w:tcPr>
            <w:tcW w:w="4540" w:type="dxa"/>
            <w:vAlign w:val="center"/>
          </w:tcPr>
          <w:p w14:paraId="24F7FF63" w14:textId="6B838258" w:rsidR="00701E01" w:rsidRPr="00ED6045" w:rsidRDefault="00501A6C" w:rsidP="00C36379">
            <w:pPr>
              <w:jc w:val="center"/>
              <w:rPr>
                <w:rFonts w:ascii="Arial" w:hAnsi="Arial" w:cs="Arial"/>
                <w:sz w:val="24"/>
                <w:szCs w:val="24"/>
              </w:rPr>
            </w:pPr>
            <w:r>
              <w:rPr>
                <w:rFonts w:ascii="Arial" w:hAnsi="Arial" w:cs="Arial"/>
                <w:sz w:val="24"/>
                <w:szCs w:val="24"/>
              </w:rPr>
              <w:t>Calle 21 # 1C-17</w:t>
            </w:r>
          </w:p>
        </w:tc>
      </w:tr>
      <w:tr w:rsidR="00E33CC4" w:rsidRPr="00ED6045" w14:paraId="4DA008DA" w14:textId="77777777" w:rsidTr="00E33CC4">
        <w:trPr>
          <w:jc w:val="center"/>
        </w:trPr>
        <w:tc>
          <w:tcPr>
            <w:tcW w:w="4114" w:type="dxa"/>
            <w:tcBorders>
              <w:top w:val="single" w:sz="4" w:space="0" w:color="FFFFFF" w:themeColor="background1"/>
              <w:bottom w:val="single" w:sz="4" w:space="0" w:color="FFFFFF" w:themeColor="background1"/>
            </w:tcBorders>
            <w:shd w:val="clear" w:color="auto" w:fill="1F3864" w:themeFill="accent5" w:themeFillShade="80"/>
            <w:vAlign w:val="center"/>
          </w:tcPr>
          <w:p w14:paraId="6D5CCF75" w14:textId="77777777" w:rsidR="00701E01" w:rsidRPr="00ED6045" w:rsidRDefault="00701E01" w:rsidP="00C36379">
            <w:pPr>
              <w:rPr>
                <w:rFonts w:ascii="Arial" w:hAnsi="Arial" w:cs="Arial"/>
                <w:b/>
                <w:sz w:val="24"/>
                <w:szCs w:val="24"/>
              </w:rPr>
            </w:pPr>
            <w:r w:rsidRPr="00ED6045">
              <w:rPr>
                <w:rFonts w:ascii="Arial" w:hAnsi="Arial" w:cs="Arial"/>
                <w:b/>
                <w:sz w:val="24"/>
                <w:szCs w:val="24"/>
              </w:rPr>
              <w:t>TELÉFONO</w:t>
            </w:r>
          </w:p>
        </w:tc>
        <w:tc>
          <w:tcPr>
            <w:tcW w:w="4540" w:type="dxa"/>
            <w:vAlign w:val="center"/>
          </w:tcPr>
          <w:p w14:paraId="1C8FA455" w14:textId="2F2C623B" w:rsidR="00701E01" w:rsidRPr="00ED6045" w:rsidRDefault="00501A6C" w:rsidP="00C36379">
            <w:pPr>
              <w:jc w:val="center"/>
              <w:rPr>
                <w:rFonts w:ascii="Arial" w:hAnsi="Arial" w:cs="Arial"/>
                <w:sz w:val="24"/>
                <w:szCs w:val="24"/>
              </w:rPr>
            </w:pPr>
            <w:r>
              <w:rPr>
                <w:rFonts w:ascii="Arial" w:hAnsi="Arial" w:cs="Arial"/>
                <w:sz w:val="24"/>
                <w:szCs w:val="24"/>
              </w:rPr>
              <w:t>8751391 EXT 113</w:t>
            </w:r>
          </w:p>
        </w:tc>
      </w:tr>
      <w:tr w:rsidR="00E33CC4" w:rsidRPr="00ED6045" w14:paraId="7E98358A" w14:textId="77777777" w:rsidTr="00E33CC4">
        <w:trPr>
          <w:jc w:val="center"/>
        </w:trPr>
        <w:tc>
          <w:tcPr>
            <w:tcW w:w="4114" w:type="dxa"/>
            <w:tcBorders>
              <w:top w:val="single" w:sz="4" w:space="0" w:color="FFFFFF" w:themeColor="background1"/>
              <w:bottom w:val="single" w:sz="4" w:space="0" w:color="FFFFFF" w:themeColor="background1"/>
            </w:tcBorders>
            <w:shd w:val="clear" w:color="auto" w:fill="1F3864" w:themeFill="accent5" w:themeFillShade="80"/>
            <w:vAlign w:val="center"/>
          </w:tcPr>
          <w:p w14:paraId="0F8060F9" w14:textId="77777777" w:rsidR="00701E01" w:rsidRPr="00ED6045" w:rsidRDefault="00701E01" w:rsidP="00C36379">
            <w:pPr>
              <w:rPr>
                <w:rFonts w:ascii="Arial" w:hAnsi="Arial" w:cs="Arial"/>
                <w:b/>
                <w:sz w:val="24"/>
                <w:szCs w:val="24"/>
              </w:rPr>
            </w:pPr>
            <w:r w:rsidRPr="00ED6045">
              <w:rPr>
                <w:rFonts w:ascii="Arial" w:hAnsi="Arial" w:cs="Arial"/>
                <w:b/>
                <w:sz w:val="24"/>
                <w:szCs w:val="24"/>
              </w:rPr>
              <w:t>NÚMERO DE TRABAJADORES</w:t>
            </w:r>
          </w:p>
        </w:tc>
        <w:tc>
          <w:tcPr>
            <w:tcW w:w="4540" w:type="dxa"/>
            <w:vAlign w:val="center"/>
          </w:tcPr>
          <w:p w14:paraId="4B14F8C3" w14:textId="54C13970" w:rsidR="00701E01" w:rsidRPr="00ED6045" w:rsidRDefault="00501A6C" w:rsidP="00C36379">
            <w:pPr>
              <w:jc w:val="center"/>
              <w:rPr>
                <w:rFonts w:ascii="Arial" w:hAnsi="Arial" w:cs="Arial"/>
                <w:sz w:val="24"/>
                <w:szCs w:val="24"/>
              </w:rPr>
            </w:pPr>
            <w:r>
              <w:rPr>
                <w:rFonts w:ascii="Arial" w:hAnsi="Arial" w:cs="Arial"/>
                <w:sz w:val="24"/>
                <w:szCs w:val="24"/>
              </w:rPr>
              <w:t>52</w:t>
            </w:r>
          </w:p>
        </w:tc>
      </w:tr>
      <w:tr w:rsidR="00E33CC4" w:rsidRPr="00ED6045" w14:paraId="64244E45" w14:textId="77777777" w:rsidTr="00E33CC4">
        <w:trPr>
          <w:jc w:val="center"/>
        </w:trPr>
        <w:tc>
          <w:tcPr>
            <w:tcW w:w="4114" w:type="dxa"/>
            <w:tcBorders>
              <w:top w:val="single" w:sz="4" w:space="0" w:color="FFFFFF" w:themeColor="background1"/>
              <w:bottom w:val="single" w:sz="4" w:space="0" w:color="FFFFFF" w:themeColor="background1"/>
            </w:tcBorders>
            <w:shd w:val="clear" w:color="auto" w:fill="1F3864" w:themeFill="accent5" w:themeFillShade="80"/>
            <w:vAlign w:val="center"/>
          </w:tcPr>
          <w:p w14:paraId="304AF422" w14:textId="77777777" w:rsidR="00701E01" w:rsidRPr="00ED6045" w:rsidRDefault="00701E01" w:rsidP="00C36379">
            <w:pPr>
              <w:rPr>
                <w:rFonts w:ascii="Arial" w:hAnsi="Arial" w:cs="Arial"/>
                <w:b/>
                <w:sz w:val="24"/>
                <w:szCs w:val="24"/>
              </w:rPr>
            </w:pPr>
            <w:r w:rsidRPr="00ED6045">
              <w:rPr>
                <w:rFonts w:ascii="Arial" w:hAnsi="Arial" w:cs="Arial"/>
                <w:b/>
                <w:sz w:val="24"/>
                <w:szCs w:val="24"/>
              </w:rPr>
              <w:t>A.R.L.</w:t>
            </w:r>
          </w:p>
        </w:tc>
        <w:tc>
          <w:tcPr>
            <w:tcW w:w="4540" w:type="dxa"/>
            <w:vAlign w:val="center"/>
          </w:tcPr>
          <w:p w14:paraId="46847FB6" w14:textId="2D702926" w:rsidR="00701E01" w:rsidRPr="00ED6045" w:rsidRDefault="00744510" w:rsidP="00C36379">
            <w:pPr>
              <w:jc w:val="center"/>
              <w:rPr>
                <w:rFonts w:ascii="Arial" w:hAnsi="Arial" w:cs="Arial"/>
                <w:sz w:val="24"/>
                <w:szCs w:val="24"/>
              </w:rPr>
            </w:pPr>
            <w:r>
              <w:rPr>
                <w:rFonts w:ascii="Arial" w:hAnsi="Arial" w:cs="Arial"/>
                <w:sz w:val="24"/>
                <w:szCs w:val="24"/>
              </w:rPr>
              <w:t>Positiva</w:t>
            </w:r>
          </w:p>
        </w:tc>
      </w:tr>
      <w:tr w:rsidR="00E33CC4" w:rsidRPr="00ED6045" w14:paraId="3D244101" w14:textId="77777777" w:rsidTr="00E33CC4">
        <w:trPr>
          <w:jc w:val="center"/>
        </w:trPr>
        <w:tc>
          <w:tcPr>
            <w:tcW w:w="4114" w:type="dxa"/>
            <w:tcBorders>
              <w:top w:val="single" w:sz="4" w:space="0" w:color="FFFFFF" w:themeColor="background1"/>
              <w:bottom w:val="single" w:sz="4" w:space="0" w:color="FFFFFF" w:themeColor="background1"/>
            </w:tcBorders>
            <w:shd w:val="clear" w:color="auto" w:fill="1F3864" w:themeFill="accent5" w:themeFillShade="80"/>
            <w:vAlign w:val="center"/>
          </w:tcPr>
          <w:p w14:paraId="5FDB8F25" w14:textId="77777777" w:rsidR="00701E01" w:rsidRPr="00ED6045" w:rsidRDefault="00701E01" w:rsidP="00C36379">
            <w:pPr>
              <w:rPr>
                <w:rFonts w:ascii="Arial" w:hAnsi="Arial" w:cs="Arial"/>
                <w:b/>
                <w:sz w:val="24"/>
                <w:szCs w:val="24"/>
              </w:rPr>
            </w:pPr>
            <w:r w:rsidRPr="00ED6045">
              <w:rPr>
                <w:rFonts w:ascii="Arial" w:hAnsi="Arial" w:cs="Arial"/>
                <w:b/>
                <w:sz w:val="24"/>
                <w:szCs w:val="24"/>
              </w:rPr>
              <w:t>CLASE DE RIESGO LABORAL</w:t>
            </w:r>
          </w:p>
        </w:tc>
        <w:tc>
          <w:tcPr>
            <w:tcW w:w="4540" w:type="dxa"/>
            <w:vAlign w:val="center"/>
          </w:tcPr>
          <w:p w14:paraId="050F75BB" w14:textId="6F10BEC0" w:rsidR="00701E01" w:rsidRPr="00ED6045" w:rsidRDefault="00701E01" w:rsidP="00E33CC4">
            <w:pPr>
              <w:rPr>
                <w:rFonts w:ascii="Arial" w:hAnsi="Arial" w:cs="Arial"/>
                <w:sz w:val="24"/>
                <w:szCs w:val="24"/>
              </w:rPr>
            </w:pPr>
            <w:r w:rsidRPr="00ED6045">
              <w:rPr>
                <w:rFonts w:ascii="Arial" w:hAnsi="Arial" w:cs="Arial"/>
                <w:sz w:val="24"/>
                <w:szCs w:val="24"/>
              </w:rPr>
              <w:t>C</w:t>
            </w:r>
            <w:r w:rsidR="00E33CC4">
              <w:rPr>
                <w:rFonts w:ascii="Arial" w:hAnsi="Arial" w:cs="Arial"/>
                <w:sz w:val="24"/>
                <w:szCs w:val="24"/>
              </w:rPr>
              <w:t>lase</w:t>
            </w:r>
            <w:r w:rsidRPr="00ED6045">
              <w:rPr>
                <w:rFonts w:ascii="Arial" w:hAnsi="Arial" w:cs="Arial"/>
                <w:sz w:val="24"/>
                <w:szCs w:val="24"/>
              </w:rPr>
              <w:t xml:space="preserve"> I.</w:t>
            </w:r>
            <w:r w:rsidR="00744510">
              <w:rPr>
                <w:rFonts w:ascii="Arial" w:hAnsi="Arial" w:cs="Arial"/>
                <w:sz w:val="24"/>
                <w:szCs w:val="24"/>
              </w:rPr>
              <w:t xml:space="preserve"> Administrativo y </w:t>
            </w:r>
            <w:r w:rsidR="00E33CC4">
              <w:rPr>
                <w:rFonts w:ascii="Arial" w:hAnsi="Arial" w:cs="Arial"/>
                <w:sz w:val="24"/>
                <w:szCs w:val="24"/>
              </w:rPr>
              <w:t xml:space="preserve">Clase </w:t>
            </w:r>
            <w:r w:rsidR="00744510">
              <w:rPr>
                <w:rFonts w:ascii="Arial" w:hAnsi="Arial" w:cs="Arial"/>
                <w:sz w:val="24"/>
                <w:szCs w:val="24"/>
              </w:rPr>
              <w:t xml:space="preserve">III </w:t>
            </w:r>
            <w:r w:rsidR="00DB47CC">
              <w:rPr>
                <w:rFonts w:ascii="Arial" w:hAnsi="Arial" w:cs="Arial"/>
                <w:sz w:val="24"/>
                <w:szCs w:val="24"/>
              </w:rPr>
              <w:t>Área</w:t>
            </w:r>
            <w:r w:rsidR="00744510">
              <w:rPr>
                <w:rFonts w:ascii="Arial" w:hAnsi="Arial" w:cs="Arial"/>
                <w:sz w:val="24"/>
                <w:szCs w:val="24"/>
              </w:rPr>
              <w:t xml:space="preserve"> Operativa</w:t>
            </w:r>
          </w:p>
        </w:tc>
      </w:tr>
      <w:tr w:rsidR="00E33CC4" w:rsidRPr="00ED6045" w14:paraId="084AF980" w14:textId="77777777" w:rsidTr="00E33CC4">
        <w:trPr>
          <w:jc w:val="center"/>
        </w:trPr>
        <w:tc>
          <w:tcPr>
            <w:tcW w:w="4114" w:type="dxa"/>
            <w:tcBorders>
              <w:top w:val="single" w:sz="4" w:space="0" w:color="FFFFFF" w:themeColor="background1"/>
              <w:bottom w:val="single" w:sz="4" w:space="0" w:color="FFFFFF" w:themeColor="background1"/>
            </w:tcBorders>
            <w:shd w:val="clear" w:color="auto" w:fill="1F3864" w:themeFill="accent5" w:themeFillShade="80"/>
            <w:vAlign w:val="center"/>
          </w:tcPr>
          <w:p w14:paraId="32DE9470" w14:textId="77777777" w:rsidR="00701E01" w:rsidRPr="00ED6045" w:rsidRDefault="00701E01" w:rsidP="00C36379">
            <w:pPr>
              <w:rPr>
                <w:rFonts w:ascii="Arial" w:hAnsi="Arial" w:cs="Arial"/>
                <w:b/>
                <w:sz w:val="24"/>
                <w:szCs w:val="24"/>
              </w:rPr>
            </w:pPr>
            <w:r w:rsidRPr="00ED6045">
              <w:rPr>
                <w:rFonts w:ascii="Arial" w:hAnsi="Arial" w:cs="Arial"/>
                <w:b/>
                <w:sz w:val="24"/>
                <w:szCs w:val="24"/>
              </w:rPr>
              <w:t>JORNADA LABORAL</w:t>
            </w:r>
          </w:p>
        </w:tc>
        <w:tc>
          <w:tcPr>
            <w:tcW w:w="4540" w:type="dxa"/>
            <w:vAlign w:val="center"/>
          </w:tcPr>
          <w:p w14:paraId="1FF154B2" w14:textId="64E05799" w:rsidR="00701E01" w:rsidRPr="00374EB8" w:rsidRDefault="00744510" w:rsidP="00E33CC4">
            <w:pPr>
              <w:rPr>
                <w:rFonts w:ascii="Arial" w:hAnsi="Arial" w:cs="Arial"/>
                <w:sz w:val="24"/>
                <w:szCs w:val="24"/>
              </w:rPr>
            </w:pPr>
            <w:r>
              <w:rPr>
                <w:rFonts w:ascii="Arial" w:hAnsi="Arial" w:cs="Arial"/>
                <w:sz w:val="24"/>
                <w:szCs w:val="24"/>
              </w:rPr>
              <w:t>7:0</w:t>
            </w:r>
            <w:r w:rsidR="00701E01" w:rsidRPr="00374EB8">
              <w:rPr>
                <w:rFonts w:ascii="Arial" w:hAnsi="Arial" w:cs="Arial"/>
                <w:sz w:val="24"/>
                <w:szCs w:val="24"/>
              </w:rPr>
              <w:t xml:space="preserve">0 </w:t>
            </w:r>
            <w:r>
              <w:rPr>
                <w:rFonts w:ascii="Arial" w:hAnsi="Arial" w:cs="Arial"/>
                <w:sz w:val="24"/>
                <w:szCs w:val="24"/>
              </w:rPr>
              <w:t>am a 12:00 am y de 2:00 pm a 6:00</w:t>
            </w:r>
          </w:p>
        </w:tc>
      </w:tr>
      <w:tr w:rsidR="00E33CC4" w:rsidRPr="00ED6045" w14:paraId="67811A17" w14:textId="77777777" w:rsidTr="00E33CC4">
        <w:trPr>
          <w:jc w:val="center"/>
        </w:trPr>
        <w:tc>
          <w:tcPr>
            <w:tcW w:w="4114" w:type="dxa"/>
            <w:tcBorders>
              <w:top w:val="single" w:sz="4" w:space="0" w:color="FFFFFF" w:themeColor="background1"/>
              <w:bottom w:val="single" w:sz="4" w:space="0" w:color="FFFFFF" w:themeColor="background1"/>
            </w:tcBorders>
            <w:shd w:val="clear" w:color="auto" w:fill="1F3864" w:themeFill="accent5" w:themeFillShade="80"/>
            <w:vAlign w:val="center"/>
          </w:tcPr>
          <w:p w14:paraId="3F5245E4" w14:textId="77777777" w:rsidR="00701E01" w:rsidRPr="00ED6045" w:rsidRDefault="00701E01" w:rsidP="00C36379">
            <w:pPr>
              <w:rPr>
                <w:rFonts w:ascii="Arial" w:hAnsi="Arial" w:cs="Arial"/>
                <w:b/>
                <w:sz w:val="24"/>
                <w:szCs w:val="24"/>
              </w:rPr>
            </w:pPr>
            <w:r w:rsidRPr="00ED6045">
              <w:rPr>
                <w:rFonts w:ascii="Arial" w:hAnsi="Arial" w:cs="Arial"/>
                <w:b/>
                <w:sz w:val="24"/>
                <w:szCs w:val="24"/>
              </w:rPr>
              <w:t>REPRESENTANTE LEGAL</w:t>
            </w:r>
          </w:p>
        </w:tc>
        <w:tc>
          <w:tcPr>
            <w:tcW w:w="4540" w:type="dxa"/>
            <w:vAlign w:val="center"/>
          </w:tcPr>
          <w:p w14:paraId="525023FA" w14:textId="4F79F3F6" w:rsidR="00701E01" w:rsidRPr="00ED6045" w:rsidRDefault="009B70FA" w:rsidP="00C36379">
            <w:pPr>
              <w:jc w:val="center"/>
              <w:rPr>
                <w:rFonts w:ascii="Arial" w:hAnsi="Arial" w:cs="Arial"/>
                <w:sz w:val="24"/>
                <w:szCs w:val="24"/>
              </w:rPr>
            </w:pPr>
            <w:r>
              <w:rPr>
                <w:rFonts w:ascii="Arial" w:hAnsi="Arial" w:cs="Arial"/>
                <w:sz w:val="24"/>
                <w:szCs w:val="24"/>
              </w:rPr>
              <w:t>GENARO LOZADA MENDIETA</w:t>
            </w:r>
          </w:p>
        </w:tc>
      </w:tr>
      <w:tr w:rsidR="00E33CC4" w:rsidRPr="00ED6045" w14:paraId="114E7BC9" w14:textId="77777777" w:rsidTr="00E33CC4">
        <w:trPr>
          <w:jc w:val="center"/>
        </w:trPr>
        <w:tc>
          <w:tcPr>
            <w:tcW w:w="4114" w:type="dxa"/>
            <w:tcBorders>
              <w:top w:val="single" w:sz="4" w:space="0" w:color="FFFFFF" w:themeColor="background1"/>
            </w:tcBorders>
            <w:shd w:val="clear" w:color="auto" w:fill="1F3864" w:themeFill="accent5" w:themeFillShade="80"/>
            <w:vAlign w:val="center"/>
          </w:tcPr>
          <w:p w14:paraId="5ED2D040" w14:textId="77777777" w:rsidR="00701E01" w:rsidRPr="00ED6045" w:rsidRDefault="00701E01" w:rsidP="00C36379">
            <w:pPr>
              <w:rPr>
                <w:rFonts w:ascii="Arial" w:hAnsi="Arial" w:cs="Arial"/>
                <w:b/>
                <w:sz w:val="24"/>
                <w:szCs w:val="24"/>
              </w:rPr>
            </w:pPr>
            <w:r w:rsidRPr="00ED6045">
              <w:rPr>
                <w:rFonts w:ascii="Arial" w:hAnsi="Arial" w:cs="Arial"/>
                <w:b/>
                <w:sz w:val="24"/>
                <w:szCs w:val="24"/>
              </w:rPr>
              <w:t>RESPONSABLE DEL SG-SST</w:t>
            </w:r>
          </w:p>
        </w:tc>
        <w:tc>
          <w:tcPr>
            <w:tcW w:w="4540" w:type="dxa"/>
            <w:vAlign w:val="center"/>
          </w:tcPr>
          <w:p w14:paraId="588C16AB" w14:textId="7D22B377" w:rsidR="00701E01" w:rsidRPr="00744510" w:rsidRDefault="00744510" w:rsidP="00C36379">
            <w:pPr>
              <w:jc w:val="center"/>
              <w:rPr>
                <w:rFonts w:ascii="Arial" w:hAnsi="Arial" w:cs="Arial"/>
                <w:sz w:val="24"/>
                <w:szCs w:val="24"/>
              </w:rPr>
            </w:pPr>
            <w:r w:rsidRPr="00744510">
              <w:rPr>
                <w:rFonts w:ascii="Arial" w:hAnsi="Arial" w:cs="Arial"/>
                <w:sz w:val="24"/>
                <w:szCs w:val="24"/>
              </w:rPr>
              <w:t>JUAN CARLOS BERJAN BAHAMON</w:t>
            </w:r>
          </w:p>
        </w:tc>
      </w:tr>
    </w:tbl>
    <w:p w14:paraId="0AEF8372" w14:textId="7851BFB0" w:rsidR="00701E01" w:rsidRDefault="00701E01" w:rsidP="00701E01">
      <w:pPr>
        <w:pStyle w:val="Ttulo2"/>
        <w:numPr>
          <w:ilvl w:val="0"/>
          <w:numId w:val="0"/>
        </w:numPr>
        <w:rPr>
          <w:rFonts w:cs="Arial"/>
          <w:sz w:val="24"/>
          <w:szCs w:val="24"/>
        </w:rPr>
      </w:pPr>
    </w:p>
    <w:p w14:paraId="21927373" w14:textId="77777777" w:rsidR="00701E01" w:rsidRPr="00F14DE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12" w:name="_Toc466389984"/>
      <w:bookmarkStart w:id="13" w:name="_Hlk69114616"/>
      <w:r w:rsidRPr="00F14DE6">
        <w:rPr>
          <w:rFonts w:cs="Arial"/>
          <w:b/>
          <w:sz w:val="24"/>
          <w:szCs w:val="24"/>
        </w:rPr>
        <w:t>ACTIVIDAD ECONÓMICA</w:t>
      </w:r>
      <w:bookmarkEnd w:id="12"/>
    </w:p>
    <w:p w14:paraId="0A63BDC0" w14:textId="77777777" w:rsidR="00701E01" w:rsidRPr="00ED6045" w:rsidRDefault="00701E01" w:rsidP="00EB264A">
      <w:pPr>
        <w:spacing w:after="0"/>
        <w:rPr>
          <w:rFonts w:ascii="Arial" w:hAnsi="Arial" w:cs="Arial"/>
          <w:sz w:val="24"/>
          <w:szCs w:val="24"/>
        </w:rPr>
      </w:pPr>
    </w:p>
    <w:p w14:paraId="5849ECB0" w14:textId="5BD3DB4D" w:rsidR="006C569C" w:rsidRDefault="006C569C" w:rsidP="00670D55">
      <w:pPr>
        <w:spacing w:line="360" w:lineRule="auto"/>
        <w:jc w:val="both"/>
        <w:rPr>
          <w:rFonts w:ascii="Arial" w:hAnsi="Arial" w:cs="Arial"/>
          <w:iCs/>
          <w:sz w:val="24"/>
          <w:szCs w:val="24"/>
        </w:rPr>
      </w:pPr>
      <w:r w:rsidRPr="00EB264A">
        <w:rPr>
          <w:rFonts w:ascii="Arial" w:hAnsi="Arial" w:cs="Arial"/>
          <w:sz w:val="24"/>
          <w:szCs w:val="24"/>
        </w:rPr>
        <w:t xml:space="preserve">El objeto de AGUAS DEL HUILA S.A. E.S.P. se entenderá en lo sucesivo de la siguiente forma: </w:t>
      </w:r>
      <w:r w:rsidRPr="00EB264A">
        <w:rPr>
          <w:rFonts w:ascii="Arial" w:hAnsi="Arial" w:cs="Arial"/>
          <w:iCs/>
          <w:sz w:val="24"/>
          <w:szCs w:val="24"/>
        </w:rPr>
        <w:t>“AGUAS DEL HUILA S.A. E.S.P.  es una empresa que tiene por objeto la explotación, prestación, operación, administración, distribución,</w:t>
      </w:r>
      <w:r w:rsidR="00670D55" w:rsidRPr="00EB264A">
        <w:rPr>
          <w:rFonts w:ascii="Arial" w:hAnsi="Arial" w:cs="Arial"/>
          <w:iCs/>
          <w:sz w:val="24"/>
          <w:szCs w:val="24"/>
        </w:rPr>
        <w:t xml:space="preserve"> generación y comercialización </w:t>
      </w:r>
      <w:r w:rsidRPr="00EB264A">
        <w:rPr>
          <w:rFonts w:ascii="Arial" w:hAnsi="Arial" w:cs="Arial"/>
          <w:iCs/>
          <w:sz w:val="24"/>
          <w:szCs w:val="24"/>
        </w:rPr>
        <w:t xml:space="preserve">de los servicios públicos de acueducto, alcantarillado, aseo, alumbrado público, gas combustible, energía eléctrica, servicios integrales de comunicaciones y sus actividades complementarias y conexas, incluyendo la gestión ambiental propias de todos y cada uno de los servicios que se indican en este objeto y de acuerdo al marco legal regulatorio”. </w:t>
      </w:r>
    </w:p>
    <w:p w14:paraId="518461AA" w14:textId="54BEDB19" w:rsidR="00701E01" w:rsidRDefault="00701E01" w:rsidP="00701E01">
      <w:pPr>
        <w:pStyle w:val="Ttulo2"/>
        <w:keepLines/>
        <w:numPr>
          <w:ilvl w:val="1"/>
          <w:numId w:val="13"/>
        </w:numPr>
        <w:tabs>
          <w:tab w:val="clear" w:pos="539"/>
        </w:tabs>
        <w:spacing w:before="40" w:after="0" w:line="259" w:lineRule="auto"/>
        <w:rPr>
          <w:rFonts w:cs="Arial"/>
          <w:b/>
          <w:sz w:val="24"/>
          <w:szCs w:val="24"/>
        </w:rPr>
      </w:pPr>
      <w:bookmarkStart w:id="14" w:name="_Toc466389985"/>
      <w:r w:rsidRPr="00F14DE6">
        <w:rPr>
          <w:rFonts w:cs="Arial"/>
          <w:b/>
          <w:sz w:val="24"/>
          <w:szCs w:val="24"/>
        </w:rPr>
        <w:lastRenderedPageBreak/>
        <w:t>PERFIL SOCIODEMOGRÁFICO</w:t>
      </w:r>
      <w:bookmarkEnd w:id="14"/>
    </w:p>
    <w:p w14:paraId="38E82440" w14:textId="77777777" w:rsidR="006C569C" w:rsidRPr="006C569C" w:rsidRDefault="006C569C" w:rsidP="00EB264A">
      <w:pPr>
        <w:spacing w:after="0" w:line="240" w:lineRule="auto"/>
        <w:rPr>
          <w:lang w:val="es-ES_tradnl" w:eastAsia="es-ES"/>
        </w:rPr>
      </w:pPr>
    </w:p>
    <w:p w14:paraId="438793E9" w14:textId="64880CD0" w:rsidR="00701E01" w:rsidRPr="0099413D" w:rsidRDefault="00701E01" w:rsidP="00670D55">
      <w:pPr>
        <w:spacing w:line="360" w:lineRule="auto"/>
        <w:jc w:val="both"/>
        <w:rPr>
          <w:rFonts w:ascii="Arial" w:hAnsi="Arial" w:cs="Arial"/>
          <w:color w:val="FF0000"/>
          <w:sz w:val="24"/>
          <w:szCs w:val="24"/>
        </w:rPr>
      </w:pPr>
      <w:r w:rsidRPr="00ED6045">
        <w:rPr>
          <w:rFonts w:ascii="Arial" w:hAnsi="Arial" w:cs="Arial"/>
          <w:sz w:val="24"/>
          <w:szCs w:val="24"/>
        </w:rPr>
        <w:t xml:space="preserve">Permite conocer las características principales de la población trabajadora con el fin de orientar las actividades del SG-SST, al </w:t>
      </w:r>
      <w:r w:rsidR="00C9677F" w:rsidRPr="00ED6045">
        <w:rPr>
          <w:rFonts w:ascii="Arial" w:hAnsi="Arial" w:cs="Arial"/>
          <w:sz w:val="24"/>
          <w:szCs w:val="24"/>
        </w:rPr>
        <w:t>facilitando un seguimiento continuo del contexto social y laboral de las personas</w:t>
      </w:r>
      <w:r w:rsidR="0099413D">
        <w:rPr>
          <w:rFonts w:ascii="Arial" w:hAnsi="Arial" w:cs="Arial"/>
          <w:sz w:val="24"/>
          <w:szCs w:val="24"/>
        </w:rPr>
        <w:t xml:space="preserve"> vinculadas</w:t>
      </w:r>
      <w:r w:rsidR="00C9677F" w:rsidRPr="00ED6045">
        <w:rPr>
          <w:rFonts w:ascii="Arial" w:hAnsi="Arial" w:cs="Arial"/>
          <w:sz w:val="24"/>
          <w:szCs w:val="24"/>
        </w:rPr>
        <w:t xml:space="preserve"> </w:t>
      </w:r>
      <w:r w:rsidR="0099413D">
        <w:rPr>
          <w:rFonts w:ascii="Arial" w:hAnsi="Arial" w:cs="Arial"/>
          <w:sz w:val="24"/>
          <w:szCs w:val="24"/>
        </w:rPr>
        <w:t>a la organización.</w:t>
      </w:r>
      <w:r w:rsidR="00C9677F" w:rsidRPr="00C9677F">
        <w:rPr>
          <w:rFonts w:ascii="Arial" w:hAnsi="Arial" w:cs="Arial"/>
          <w:color w:val="FF0000"/>
          <w:sz w:val="24"/>
          <w:szCs w:val="24"/>
        </w:rPr>
        <w:t xml:space="preserve"> </w:t>
      </w:r>
      <w:r w:rsidRPr="00ED6045">
        <w:rPr>
          <w:rFonts w:ascii="Arial" w:hAnsi="Arial" w:cs="Arial"/>
          <w:sz w:val="24"/>
          <w:szCs w:val="24"/>
        </w:rPr>
        <w:t>Éste, como lo exige el decreto 1072 está en la matriz del Anexo</w:t>
      </w:r>
      <w:r w:rsidR="00807F43">
        <w:rPr>
          <w:rFonts w:ascii="Arial" w:hAnsi="Arial" w:cs="Arial"/>
          <w:sz w:val="24"/>
          <w:szCs w:val="24"/>
        </w:rPr>
        <w:t xml:space="preserve"> </w:t>
      </w:r>
      <w:r w:rsidR="00807F43">
        <w:rPr>
          <w:rFonts w:ascii="Arial" w:hAnsi="Arial" w:cs="Arial"/>
          <w:b/>
          <w:sz w:val="24"/>
          <w:szCs w:val="24"/>
        </w:rPr>
        <w:t xml:space="preserve">- PERFIL </w:t>
      </w:r>
      <w:r w:rsidR="00EB264A">
        <w:rPr>
          <w:rFonts w:ascii="Arial" w:hAnsi="Arial" w:cs="Arial"/>
          <w:b/>
          <w:sz w:val="24"/>
          <w:szCs w:val="24"/>
        </w:rPr>
        <w:t>SOCIODEMOGRÁFICO.</w:t>
      </w:r>
      <w:r w:rsidRPr="00ED6045">
        <w:rPr>
          <w:rFonts w:ascii="Arial" w:hAnsi="Arial" w:cs="Arial"/>
          <w:sz w:val="24"/>
          <w:szCs w:val="24"/>
        </w:rPr>
        <w:t xml:space="preserve"> </w:t>
      </w:r>
    </w:p>
    <w:p w14:paraId="5BB64F4A" w14:textId="295F11D2" w:rsidR="00701E01" w:rsidRDefault="00701E01" w:rsidP="00701E01">
      <w:pPr>
        <w:pStyle w:val="Ttulo2"/>
        <w:keepLines/>
        <w:numPr>
          <w:ilvl w:val="1"/>
          <w:numId w:val="13"/>
        </w:numPr>
        <w:tabs>
          <w:tab w:val="clear" w:pos="539"/>
        </w:tabs>
        <w:spacing w:before="40" w:after="0" w:line="259" w:lineRule="auto"/>
        <w:rPr>
          <w:rFonts w:cs="Arial"/>
          <w:b/>
          <w:sz w:val="24"/>
          <w:szCs w:val="24"/>
        </w:rPr>
      </w:pPr>
      <w:bookmarkStart w:id="15" w:name="_Toc466389986"/>
      <w:r w:rsidRPr="00F14DE6">
        <w:rPr>
          <w:rFonts w:cs="Arial"/>
          <w:b/>
          <w:sz w:val="24"/>
          <w:szCs w:val="24"/>
        </w:rPr>
        <w:t>ORGANIGRAMA</w:t>
      </w:r>
      <w:bookmarkEnd w:id="15"/>
    </w:p>
    <w:p w14:paraId="3F3B5B50" w14:textId="77777777" w:rsidR="00A24684" w:rsidRPr="00A24684" w:rsidRDefault="00A24684" w:rsidP="00A24684">
      <w:pPr>
        <w:rPr>
          <w:lang w:val="es-ES_tradnl" w:eastAsia="es-ES"/>
        </w:rPr>
      </w:pPr>
    </w:p>
    <w:p w14:paraId="0BDA71C8" w14:textId="3E9011B9" w:rsidR="00701E01" w:rsidRDefault="00EB264A" w:rsidP="00EB264A">
      <w:pPr>
        <w:jc w:val="both"/>
        <w:rPr>
          <w:rFonts w:ascii="Arial" w:hAnsi="Arial" w:cs="Arial"/>
          <w:sz w:val="24"/>
          <w:szCs w:val="24"/>
        </w:rPr>
      </w:pPr>
      <w:r>
        <w:rPr>
          <w:rFonts w:ascii="Arial" w:hAnsi="Arial" w:cs="Arial"/>
          <w:noProof/>
          <w:sz w:val="24"/>
          <w:szCs w:val="24"/>
        </w:rPr>
        <w:drawing>
          <wp:anchor distT="0" distB="0" distL="114300" distR="114300" simplePos="0" relativeHeight="251659264" behindDoc="0" locked="0" layoutInCell="1" allowOverlap="1" wp14:anchorId="6177A1B9" wp14:editId="1429F9C1">
            <wp:simplePos x="0" y="0"/>
            <wp:positionH relativeFrom="margin">
              <wp:align>center</wp:align>
            </wp:positionH>
            <wp:positionV relativeFrom="paragraph">
              <wp:posOffset>432435</wp:posOffset>
            </wp:positionV>
            <wp:extent cx="6411595" cy="3777615"/>
            <wp:effectExtent l="0" t="0" r="825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29459" cy="3788707"/>
                    </a:xfrm>
                    <a:prstGeom prst="rect">
                      <a:avLst/>
                    </a:prstGeom>
                    <a:noFill/>
                  </pic:spPr>
                </pic:pic>
              </a:graphicData>
            </a:graphic>
            <wp14:sizeRelH relativeFrom="page">
              <wp14:pctWidth>0</wp14:pctWidth>
            </wp14:sizeRelH>
            <wp14:sizeRelV relativeFrom="page">
              <wp14:pctHeight>0</wp14:pctHeight>
            </wp14:sizeRelV>
          </wp:anchor>
        </w:drawing>
      </w:r>
      <w:r w:rsidR="00701E01" w:rsidRPr="00ED6045">
        <w:rPr>
          <w:rFonts w:ascii="Arial" w:hAnsi="Arial" w:cs="Arial"/>
          <w:sz w:val="24"/>
          <w:szCs w:val="24"/>
        </w:rPr>
        <w:t xml:space="preserve">La estructura organizacional </w:t>
      </w:r>
      <w:r w:rsidR="00501A6C">
        <w:rPr>
          <w:rFonts w:ascii="Arial" w:hAnsi="Arial" w:cs="Arial"/>
          <w:sz w:val="24"/>
          <w:szCs w:val="24"/>
        </w:rPr>
        <w:t>de AGUAS DEL HUILA S.A E.S.P.</w:t>
      </w:r>
      <w:r w:rsidR="00701E01" w:rsidRPr="00ED6045">
        <w:rPr>
          <w:rFonts w:ascii="Arial" w:hAnsi="Arial" w:cs="Arial"/>
          <w:sz w:val="24"/>
          <w:szCs w:val="24"/>
        </w:rPr>
        <w:t>, está plasmada en el siguiente organigrama:</w:t>
      </w:r>
    </w:p>
    <w:p w14:paraId="3804BA5A" w14:textId="77777777" w:rsidR="00532250" w:rsidRDefault="00532250" w:rsidP="00EB264A">
      <w:pPr>
        <w:jc w:val="both"/>
        <w:rPr>
          <w:rFonts w:ascii="Arial" w:hAnsi="Arial" w:cs="Arial"/>
          <w:sz w:val="24"/>
          <w:szCs w:val="24"/>
        </w:rPr>
      </w:pPr>
    </w:p>
    <w:p w14:paraId="7C61B81C" w14:textId="286DE7DD" w:rsidR="00701E01"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16" w:name="_Toc466389987"/>
      <w:r w:rsidRPr="00F14DE6">
        <w:rPr>
          <w:rFonts w:cs="Arial"/>
          <w:b/>
          <w:sz w:val="24"/>
          <w:szCs w:val="24"/>
        </w:rPr>
        <w:t>CONDICIONES LOCATIVAS</w:t>
      </w:r>
      <w:bookmarkEnd w:id="16"/>
    </w:p>
    <w:p w14:paraId="1B64C29C" w14:textId="77777777" w:rsidR="00532250" w:rsidRPr="00532250" w:rsidRDefault="00532250" w:rsidP="00532250">
      <w:pPr>
        <w:spacing w:after="0"/>
        <w:rPr>
          <w:lang w:val="es-ES_tradnl" w:eastAsia="es-ES"/>
        </w:rPr>
      </w:pPr>
    </w:p>
    <w:p w14:paraId="6F0D716F" w14:textId="0BB52F80" w:rsidR="007E0E51" w:rsidRDefault="002A0FF5" w:rsidP="00813610">
      <w:pPr>
        <w:jc w:val="both"/>
        <w:rPr>
          <w:rFonts w:ascii="Arial" w:hAnsi="Arial" w:cs="Arial"/>
          <w:color w:val="212121"/>
          <w:sz w:val="24"/>
          <w:szCs w:val="24"/>
          <w:shd w:val="clear" w:color="auto" w:fill="FFFFFF"/>
        </w:rPr>
      </w:pPr>
      <w:r>
        <w:rPr>
          <w:rFonts w:ascii="Arial" w:hAnsi="Arial" w:cs="Arial"/>
          <w:sz w:val="24"/>
          <w:szCs w:val="24"/>
        </w:rPr>
        <w:t xml:space="preserve">AGUAS DEL HUILA S.A E.S.P., </w:t>
      </w:r>
      <w:r w:rsidR="00701E01">
        <w:rPr>
          <w:rFonts w:ascii="Arial" w:hAnsi="Arial" w:cs="Arial"/>
          <w:sz w:val="24"/>
          <w:szCs w:val="24"/>
        </w:rPr>
        <w:t xml:space="preserve">cuenta con unas instalaciones de un área aproximada de </w:t>
      </w:r>
      <w:r w:rsidR="00701E01" w:rsidRPr="00C2501D">
        <w:rPr>
          <w:rFonts w:ascii="Arial" w:hAnsi="Arial" w:cs="Arial"/>
          <w:color w:val="212121"/>
          <w:sz w:val="24"/>
          <w:szCs w:val="24"/>
          <w:shd w:val="clear" w:color="auto" w:fill="FFFFFF"/>
        </w:rPr>
        <w:t>7.122,07 m²</w:t>
      </w:r>
      <w:r w:rsidR="00701E01">
        <w:rPr>
          <w:rFonts w:ascii="Arial" w:hAnsi="Arial" w:cs="Arial"/>
          <w:color w:val="212121"/>
          <w:sz w:val="24"/>
          <w:szCs w:val="24"/>
          <w:shd w:val="clear" w:color="auto" w:fill="FFFFFF"/>
        </w:rPr>
        <w:t xml:space="preserve"> (dato de Google MAPS)</w:t>
      </w:r>
    </w:p>
    <w:bookmarkEnd w:id="13"/>
    <w:p w14:paraId="16EB3D8F" w14:textId="58D90EAB" w:rsidR="007E0E51" w:rsidRDefault="007E0E51" w:rsidP="00701E01">
      <w:pPr>
        <w:rPr>
          <w:rFonts w:ascii="Arial" w:hAnsi="Arial" w:cs="Arial"/>
          <w:color w:val="212121"/>
          <w:sz w:val="24"/>
          <w:szCs w:val="24"/>
          <w:shd w:val="clear" w:color="auto" w:fill="FFFFFF"/>
        </w:rPr>
      </w:pPr>
      <w:r>
        <w:rPr>
          <w:rFonts w:ascii="Arial" w:hAnsi="Arial" w:cs="Arial"/>
          <w:noProof/>
          <w:color w:val="212121"/>
          <w:sz w:val="24"/>
          <w:szCs w:val="24"/>
          <w:shd w:val="clear" w:color="auto" w:fill="FFFFFF"/>
          <w:lang w:val="es-ES_tradnl" w:eastAsia="es-ES_tradnl"/>
        </w:rPr>
        <w:lastRenderedPageBreak/>
        <w:drawing>
          <wp:inline distT="0" distB="0" distL="0" distR="0" wp14:anchorId="6AA93C69" wp14:editId="7556348E">
            <wp:extent cx="5613400" cy="3149600"/>
            <wp:effectExtent l="0" t="0" r="0" b="0"/>
            <wp:docPr id="11" name="Imagen 11" descr="../../Desktop/Captura%20de%20pantalla%202017-07-03%20a%20la(s)%209.51.04%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Captura%20de%20pantalla%202017-07-03%20a%20la(s)%209.51.04%20p.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3400" cy="3149600"/>
                    </a:xfrm>
                    <a:prstGeom prst="rect">
                      <a:avLst/>
                    </a:prstGeom>
                    <a:noFill/>
                    <a:ln>
                      <a:noFill/>
                    </a:ln>
                  </pic:spPr>
                </pic:pic>
              </a:graphicData>
            </a:graphic>
          </wp:inline>
        </w:drawing>
      </w:r>
    </w:p>
    <w:p w14:paraId="1BC365BC" w14:textId="2E18E27A" w:rsidR="00701E01" w:rsidRDefault="002A0FF5" w:rsidP="00701E01">
      <w:pPr>
        <w:jc w:val="center"/>
        <w:rPr>
          <w:rFonts w:ascii="Arial" w:hAnsi="Arial" w:cs="Arial"/>
          <w:sz w:val="24"/>
          <w:szCs w:val="24"/>
        </w:rPr>
      </w:pPr>
      <w:r>
        <w:rPr>
          <w:rFonts w:ascii="Arial" w:hAnsi="Arial" w:cs="Arial"/>
          <w:sz w:val="24"/>
          <w:szCs w:val="24"/>
        </w:rPr>
        <w:t>Ubicación geoespacial de Aguas del Huila S.A E.S.P.</w:t>
      </w:r>
      <w:r w:rsidR="00701E01">
        <w:rPr>
          <w:rStyle w:val="Refdenotaalpie"/>
          <w:rFonts w:cs="Arial"/>
          <w:sz w:val="24"/>
          <w:szCs w:val="24"/>
        </w:rPr>
        <w:footnoteReference w:id="1"/>
      </w:r>
      <w:r>
        <w:rPr>
          <w:rFonts w:ascii="Arial" w:hAnsi="Arial" w:cs="Arial"/>
          <w:sz w:val="24"/>
          <w:szCs w:val="24"/>
        </w:rPr>
        <w:t xml:space="preserve"> </w:t>
      </w:r>
    </w:p>
    <w:p w14:paraId="3222951F" w14:textId="7E546C13" w:rsidR="00701E01" w:rsidRDefault="00701E01" w:rsidP="00701E01">
      <w:pPr>
        <w:rPr>
          <w:rFonts w:ascii="Arial" w:hAnsi="Arial" w:cs="Arial"/>
          <w:sz w:val="24"/>
          <w:szCs w:val="24"/>
        </w:rPr>
      </w:pPr>
      <w:r>
        <w:rPr>
          <w:rFonts w:ascii="Arial" w:hAnsi="Arial" w:cs="Arial"/>
          <w:sz w:val="24"/>
          <w:szCs w:val="24"/>
        </w:rPr>
        <w:t xml:space="preserve">En esta zona se encuentra la planta física </w:t>
      </w:r>
      <w:r w:rsidR="00935B30">
        <w:rPr>
          <w:rFonts w:ascii="Arial" w:hAnsi="Arial" w:cs="Arial"/>
          <w:sz w:val="24"/>
          <w:szCs w:val="24"/>
        </w:rPr>
        <w:t>de la Entidad</w:t>
      </w:r>
      <w:r>
        <w:rPr>
          <w:rFonts w:ascii="Arial" w:hAnsi="Arial" w:cs="Arial"/>
          <w:sz w:val="24"/>
          <w:szCs w:val="24"/>
        </w:rPr>
        <w:t xml:space="preserve"> que cuenta con las siguientes áreas de trabajo:</w:t>
      </w:r>
    </w:p>
    <w:tbl>
      <w:tblPr>
        <w:tblStyle w:val="Tablaconcuadrcula"/>
        <w:tblW w:w="0" w:type="auto"/>
        <w:jc w:val="center"/>
        <w:tblLook w:val="04A0" w:firstRow="1" w:lastRow="0" w:firstColumn="1" w:lastColumn="0" w:noHBand="0" w:noVBand="1"/>
      </w:tblPr>
      <w:tblGrid>
        <w:gridCol w:w="3593"/>
        <w:gridCol w:w="1505"/>
      </w:tblGrid>
      <w:tr w:rsidR="00701E01" w14:paraId="2C70EB4E" w14:textId="77777777" w:rsidTr="00C36379">
        <w:trPr>
          <w:jc w:val="center"/>
        </w:trPr>
        <w:tc>
          <w:tcPr>
            <w:tcW w:w="3593" w:type="dxa"/>
            <w:shd w:val="clear" w:color="auto" w:fill="002060"/>
          </w:tcPr>
          <w:p w14:paraId="73BF8619" w14:textId="77777777" w:rsidR="00701E01" w:rsidRPr="00C2501D" w:rsidRDefault="00701E01" w:rsidP="00C36379">
            <w:pPr>
              <w:pStyle w:val="Prrafodelista"/>
              <w:ind w:left="0"/>
              <w:jc w:val="center"/>
              <w:rPr>
                <w:rFonts w:ascii="Arial" w:hAnsi="Arial" w:cs="Arial"/>
                <w:b/>
                <w:sz w:val="24"/>
                <w:szCs w:val="24"/>
              </w:rPr>
            </w:pPr>
            <w:r w:rsidRPr="00C2501D">
              <w:rPr>
                <w:rFonts w:ascii="Arial" w:hAnsi="Arial" w:cs="Arial"/>
                <w:b/>
                <w:sz w:val="24"/>
                <w:szCs w:val="24"/>
              </w:rPr>
              <w:t>TIPO DE ÁREA</w:t>
            </w:r>
          </w:p>
        </w:tc>
        <w:tc>
          <w:tcPr>
            <w:tcW w:w="1505" w:type="dxa"/>
            <w:shd w:val="clear" w:color="auto" w:fill="002060"/>
          </w:tcPr>
          <w:p w14:paraId="158863FF" w14:textId="77777777" w:rsidR="00701E01" w:rsidRPr="00C2501D" w:rsidRDefault="00701E01" w:rsidP="00C36379">
            <w:pPr>
              <w:pStyle w:val="Prrafodelista"/>
              <w:ind w:left="0"/>
              <w:jc w:val="center"/>
              <w:rPr>
                <w:rFonts w:ascii="Arial" w:hAnsi="Arial" w:cs="Arial"/>
                <w:b/>
                <w:sz w:val="24"/>
                <w:szCs w:val="24"/>
              </w:rPr>
            </w:pPr>
            <w:r w:rsidRPr="00C2501D">
              <w:rPr>
                <w:rFonts w:ascii="Arial" w:hAnsi="Arial" w:cs="Arial"/>
                <w:b/>
                <w:sz w:val="24"/>
                <w:szCs w:val="24"/>
              </w:rPr>
              <w:t>CANTIDAD</w:t>
            </w:r>
          </w:p>
        </w:tc>
      </w:tr>
      <w:tr w:rsidR="00701E01" w14:paraId="0BB1E4C0" w14:textId="77777777" w:rsidTr="00C36379">
        <w:trPr>
          <w:jc w:val="center"/>
        </w:trPr>
        <w:tc>
          <w:tcPr>
            <w:tcW w:w="3593" w:type="dxa"/>
          </w:tcPr>
          <w:p w14:paraId="02FFD59F"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Oficina</w:t>
            </w:r>
          </w:p>
        </w:tc>
        <w:tc>
          <w:tcPr>
            <w:tcW w:w="1505" w:type="dxa"/>
          </w:tcPr>
          <w:p w14:paraId="2BB2F6C6"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2</w:t>
            </w:r>
          </w:p>
        </w:tc>
      </w:tr>
      <w:tr w:rsidR="00701E01" w14:paraId="6B48A584" w14:textId="77777777" w:rsidTr="00C36379">
        <w:trPr>
          <w:jc w:val="center"/>
        </w:trPr>
        <w:tc>
          <w:tcPr>
            <w:tcW w:w="3593" w:type="dxa"/>
          </w:tcPr>
          <w:p w14:paraId="42A1438F" w14:textId="79831C88" w:rsidR="00701E01" w:rsidRDefault="00C33190" w:rsidP="00C36379">
            <w:pPr>
              <w:pStyle w:val="Prrafodelista"/>
              <w:ind w:left="0"/>
              <w:jc w:val="center"/>
              <w:rPr>
                <w:rFonts w:ascii="Arial" w:hAnsi="Arial" w:cs="Arial"/>
                <w:sz w:val="24"/>
                <w:szCs w:val="24"/>
              </w:rPr>
            </w:pPr>
            <w:r>
              <w:rPr>
                <w:rFonts w:ascii="Arial" w:hAnsi="Arial" w:cs="Arial"/>
                <w:sz w:val="24"/>
                <w:szCs w:val="24"/>
              </w:rPr>
              <w:t>Área Administrativa</w:t>
            </w:r>
          </w:p>
        </w:tc>
        <w:tc>
          <w:tcPr>
            <w:tcW w:w="1505" w:type="dxa"/>
          </w:tcPr>
          <w:p w14:paraId="3FA9AC6D"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3</w:t>
            </w:r>
          </w:p>
        </w:tc>
      </w:tr>
      <w:tr w:rsidR="00701E01" w14:paraId="3D4E34A4" w14:textId="77777777" w:rsidTr="00C36379">
        <w:trPr>
          <w:jc w:val="center"/>
        </w:trPr>
        <w:tc>
          <w:tcPr>
            <w:tcW w:w="3593" w:type="dxa"/>
          </w:tcPr>
          <w:p w14:paraId="5D02A393" w14:textId="604F7D3D" w:rsidR="00701E01" w:rsidRDefault="00C33190" w:rsidP="00C36379">
            <w:pPr>
              <w:pStyle w:val="Prrafodelista"/>
              <w:ind w:left="0"/>
              <w:jc w:val="center"/>
              <w:rPr>
                <w:rFonts w:ascii="Arial" w:hAnsi="Arial" w:cs="Arial"/>
                <w:sz w:val="24"/>
                <w:szCs w:val="24"/>
              </w:rPr>
            </w:pPr>
            <w:r>
              <w:rPr>
                <w:rFonts w:ascii="Arial" w:hAnsi="Arial" w:cs="Arial"/>
                <w:sz w:val="24"/>
                <w:szCs w:val="24"/>
              </w:rPr>
              <w:t>Área Operativa</w:t>
            </w:r>
          </w:p>
        </w:tc>
        <w:tc>
          <w:tcPr>
            <w:tcW w:w="1505" w:type="dxa"/>
          </w:tcPr>
          <w:p w14:paraId="494A2A86"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2</w:t>
            </w:r>
          </w:p>
        </w:tc>
      </w:tr>
      <w:tr w:rsidR="00701E01" w14:paraId="54CAEBC4" w14:textId="77777777" w:rsidTr="00C36379">
        <w:trPr>
          <w:jc w:val="center"/>
        </w:trPr>
        <w:tc>
          <w:tcPr>
            <w:tcW w:w="3593" w:type="dxa"/>
          </w:tcPr>
          <w:p w14:paraId="32315A16" w14:textId="0C7A8C75" w:rsidR="00701E01" w:rsidRDefault="00C33190" w:rsidP="00C36379">
            <w:pPr>
              <w:pStyle w:val="Prrafodelista"/>
              <w:ind w:left="0"/>
              <w:jc w:val="center"/>
              <w:rPr>
                <w:rFonts w:ascii="Arial" w:hAnsi="Arial" w:cs="Arial"/>
                <w:sz w:val="24"/>
                <w:szCs w:val="24"/>
              </w:rPr>
            </w:pPr>
            <w:r>
              <w:rPr>
                <w:rFonts w:ascii="Arial" w:hAnsi="Arial" w:cs="Arial"/>
                <w:sz w:val="24"/>
                <w:szCs w:val="24"/>
              </w:rPr>
              <w:t>Archivo</w:t>
            </w:r>
          </w:p>
        </w:tc>
        <w:tc>
          <w:tcPr>
            <w:tcW w:w="1505" w:type="dxa"/>
          </w:tcPr>
          <w:p w14:paraId="2A59DEF3" w14:textId="5E04B607" w:rsidR="00701E01" w:rsidRDefault="00532250" w:rsidP="00C36379">
            <w:pPr>
              <w:pStyle w:val="Prrafodelista"/>
              <w:ind w:left="0"/>
              <w:jc w:val="center"/>
              <w:rPr>
                <w:rFonts w:ascii="Arial" w:hAnsi="Arial" w:cs="Arial"/>
                <w:sz w:val="24"/>
                <w:szCs w:val="24"/>
              </w:rPr>
            </w:pPr>
            <w:r>
              <w:rPr>
                <w:rFonts w:ascii="Arial" w:hAnsi="Arial" w:cs="Arial"/>
                <w:sz w:val="24"/>
                <w:szCs w:val="24"/>
              </w:rPr>
              <w:t>1</w:t>
            </w:r>
          </w:p>
        </w:tc>
      </w:tr>
      <w:tr w:rsidR="00701E01" w14:paraId="2C5422A6" w14:textId="77777777" w:rsidTr="00C36379">
        <w:trPr>
          <w:jc w:val="center"/>
        </w:trPr>
        <w:tc>
          <w:tcPr>
            <w:tcW w:w="3593" w:type="dxa"/>
          </w:tcPr>
          <w:p w14:paraId="07C38FBB" w14:textId="490E616D" w:rsidR="00701E01" w:rsidRDefault="00C33190" w:rsidP="00C36379">
            <w:pPr>
              <w:pStyle w:val="Prrafodelista"/>
              <w:ind w:left="0"/>
              <w:jc w:val="center"/>
              <w:rPr>
                <w:rFonts w:ascii="Arial" w:hAnsi="Arial" w:cs="Arial"/>
                <w:sz w:val="24"/>
                <w:szCs w:val="24"/>
              </w:rPr>
            </w:pPr>
            <w:r>
              <w:rPr>
                <w:rFonts w:ascii="Arial" w:hAnsi="Arial" w:cs="Arial"/>
                <w:sz w:val="24"/>
                <w:szCs w:val="24"/>
              </w:rPr>
              <w:t>Auditorio</w:t>
            </w:r>
          </w:p>
        </w:tc>
        <w:tc>
          <w:tcPr>
            <w:tcW w:w="1505" w:type="dxa"/>
          </w:tcPr>
          <w:p w14:paraId="746D9E05"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1</w:t>
            </w:r>
          </w:p>
        </w:tc>
      </w:tr>
      <w:tr w:rsidR="00701E01" w14:paraId="3024335A" w14:textId="77777777" w:rsidTr="00C36379">
        <w:trPr>
          <w:jc w:val="center"/>
        </w:trPr>
        <w:tc>
          <w:tcPr>
            <w:tcW w:w="3593" w:type="dxa"/>
          </w:tcPr>
          <w:p w14:paraId="74E695A2"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Almacén (Bodega)</w:t>
            </w:r>
          </w:p>
        </w:tc>
        <w:tc>
          <w:tcPr>
            <w:tcW w:w="1505" w:type="dxa"/>
          </w:tcPr>
          <w:p w14:paraId="4D0767C1"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2</w:t>
            </w:r>
          </w:p>
        </w:tc>
      </w:tr>
      <w:tr w:rsidR="00701E01" w14:paraId="3FC6D6EE" w14:textId="77777777" w:rsidTr="00C36379">
        <w:trPr>
          <w:jc w:val="center"/>
        </w:trPr>
        <w:tc>
          <w:tcPr>
            <w:tcW w:w="3593" w:type="dxa"/>
          </w:tcPr>
          <w:p w14:paraId="77D2CE2C"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Cafetería</w:t>
            </w:r>
          </w:p>
        </w:tc>
        <w:tc>
          <w:tcPr>
            <w:tcW w:w="1505" w:type="dxa"/>
          </w:tcPr>
          <w:p w14:paraId="6D3C5CF3"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1</w:t>
            </w:r>
          </w:p>
        </w:tc>
      </w:tr>
      <w:tr w:rsidR="00701E01" w14:paraId="7A10CF1B" w14:textId="77777777" w:rsidTr="00C36379">
        <w:trPr>
          <w:jc w:val="center"/>
        </w:trPr>
        <w:tc>
          <w:tcPr>
            <w:tcW w:w="3593" w:type="dxa"/>
          </w:tcPr>
          <w:p w14:paraId="4A303DA7"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Parqueadero</w:t>
            </w:r>
          </w:p>
        </w:tc>
        <w:tc>
          <w:tcPr>
            <w:tcW w:w="1505" w:type="dxa"/>
          </w:tcPr>
          <w:p w14:paraId="37BA1DAA"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1</w:t>
            </w:r>
          </w:p>
        </w:tc>
      </w:tr>
      <w:tr w:rsidR="00701E01" w14:paraId="11516DE9" w14:textId="77777777" w:rsidTr="00C36379">
        <w:trPr>
          <w:jc w:val="center"/>
        </w:trPr>
        <w:tc>
          <w:tcPr>
            <w:tcW w:w="3593" w:type="dxa"/>
          </w:tcPr>
          <w:p w14:paraId="71E64288" w14:textId="77777777" w:rsidR="00701E01" w:rsidRDefault="00701E01" w:rsidP="00C36379">
            <w:pPr>
              <w:pStyle w:val="Prrafodelista"/>
              <w:ind w:left="0"/>
              <w:jc w:val="center"/>
              <w:rPr>
                <w:rFonts w:ascii="Arial" w:hAnsi="Arial" w:cs="Arial"/>
                <w:sz w:val="24"/>
                <w:szCs w:val="24"/>
              </w:rPr>
            </w:pPr>
            <w:r>
              <w:rPr>
                <w:rFonts w:ascii="Arial" w:hAnsi="Arial" w:cs="Arial"/>
                <w:sz w:val="24"/>
                <w:szCs w:val="24"/>
              </w:rPr>
              <w:t>Baterías Sanitarias</w:t>
            </w:r>
          </w:p>
        </w:tc>
        <w:tc>
          <w:tcPr>
            <w:tcW w:w="1505" w:type="dxa"/>
          </w:tcPr>
          <w:p w14:paraId="299341D6" w14:textId="7F342856" w:rsidR="00701E01" w:rsidRDefault="00C33190" w:rsidP="00C36379">
            <w:pPr>
              <w:pStyle w:val="Prrafodelista"/>
              <w:ind w:left="0"/>
              <w:jc w:val="center"/>
              <w:rPr>
                <w:rFonts w:ascii="Arial" w:hAnsi="Arial" w:cs="Arial"/>
                <w:sz w:val="24"/>
                <w:szCs w:val="24"/>
              </w:rPr>
            </w:pPr>
            <w:r>
              <w:rPr>
                <w:rFonts w:ascii="Arial" w:hAnsi="Arial" w:cs="Arial"/>
                <w:sz w:val="24"/>
                <w:szCs w:val="24"/>
              </w:rPr>
              <w:t>5</w:t>
            </w:r>
          </w:p>
        </w:tc>
      </w:tr>
    </w:tbl>
    <w:p w14:paraId="16EE89CA" w14:textId="520EAE98" w:rsidR="00701E01" w:rsidRDefault="00701E01" w:rsidP="00701E01">
      <w:pPr>
        <w:pStyle w:val="Prrafodelista"/>
        <w:ind w:left="0"/>
        <w:jc w:val="both"/>
        <w:rPr>
          <w:rFonts w:ascii="Arial" w:hAnsi="Arial" w:cs="Arial"/>
          <w:sz w:val="24"/>
          <w:szCs w:val="24"/>
        </w:rPr>
      </w:pPr>
      <w:r>
        <w:rPr>
          <w:rFonts w:ascii="Arial" w:hAnsi="Arial" w:cs="Arial"/>
          <w:sz w:val="24"/>
          <w:szCs w:val="24"/>
        </w:rPr>
        <w:t>Las áreas están construidas en ladrillo, placa de concreto, techo en machimbre y cielorraso. Las baterías sanitarias cuentan con impermeabilización por baldosa y las áreas comunes tienen superficie de asfalto.</w:t>
      </w:r>
    </w:p>
    <w:p w14:paraId="184CEBF7" w14:textId="77777777" w:rsidR="006D3A86" w:rsidRPr="00C2501D" w:rsidRDefault="006D3A86" w:rsidP="00701E01">
      <w:pPr>
        <w:pStyle w:val="Prrafodelista"/>
        <w:ind w:left="0"/>
        <w:jc w:val="both"/>
        <w:rPr>
          <w:rFonts w:ascii="Arial" w:hAnsi="Arial" w:cs="Arial"/>
          <w:sz w:val="24"/>
          <w:szCs w:val="24"/>
        </w:rPr>
      </w:pPr>
    </w:p>
    <w:p w14:paraId="5828C666" w14:textId="77777777" w:rsidR="00701E01" w:rsidRPr="00F14DE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17" w:name="_Toc466389988"/>
      <w:r w:rsidRPr="00F14DE6">
        <w:rPr>
          <w:rFonts w:cs="Arial"/>
          <w:b/>
          <w:sz w:val="24"/>
          <w:szCs w:val="24"/>
        </w:rPr>
        <w:lastRenderedPageBreak/>
        <w:t>CONDICIONES DE SANEAMIENTO</w:t>
      </w:r>
      <w:bookmarkEnd w:id="17"/>
    </w:p>
    <w:p w14:paraId="2F5023DA" w14:textId="77777777" w:rsidR="00701E01" w:rsidRDefault="00701E01" w:rsidP="00532250">
      <w:pPr>
        <w:spacing w:after="0"/>
        <w:rPr>
          <w:rFonts w:ascii="Arial" w:hAnsi="Arial" w:cs="Arial"/>
          <w:sz w:val="24"/>
          <w:szCs w:val="24"/>
        </w:rPr>
      </w:pPr>
    </w:p>
    <w:p w14:paraId="307C3225" w14:textId="2A8AC7F0" w:rsidR="00701E01" w:rsidRDefault="00C33190" w:rsidP="00701E01">
      <w:pPr>
        <w:jc w:val="both"/>
        <w:rPr>
          <w:rFonts w:ascii="Arial" w:hAnsi="Arial" w:cs="Arial"/>
          <w:sz w:val="24"/>
          <w:szCs w:val="24"/>
        </w:rPr>
      </w:pPr>
      <w:r>
        <w:rPr>
          <w:rFonts w:ascii="Arial" w:hAnsi="Arial" w:cs="Arial"/>
          <w:sz w:val="24"/>
          <w:szCs w:val="24"/>
        </w:rPr>
        <w:t>La</w:t>
      </w:r>
      <w:r w:rsidR="00935B30">
        <w:rPr>
          <w:rFonts w:ascii="Arial" w:hAnsi="Arial" w:cs="Arial"/>
          <w:sz w:val="24"/>
          <w:szCs w:val="24"/>
        </w:rPr>
        <w:t xml:space="preserve"> Entidad</w:t>
      </w:r>
      <w:r>
        <w:rPr>
          <w:rFonts w:ascii="Arial" w:hAnsi="Arial" w:cs="Arial"/>
          <w:sz w:val="24"/>
          <w:szCs w:val="24"/>
        </w:rPr>
        <w:t xml:space="preserve"> </w:t>
      </w:r>
      <w:r w:rsidR="00701E01" w:rsidRPr="00CB172F">
        <w:rPr>
          <w:rFonts w:ascii="Arial" w:hAnsi="Arial" w:cs="Arial"/>
          <w:sz w:val="24"/>
          <w:szCs w:val="24"/>
        </w:rPr>
        <w:t>cuenta con un punto ecológico ubicado junto a la cafetería</w:t>
      </w:r>
      <w:r w:rsidR="00701E01">
        <w:rPr>
          <w:rFonts w:ascii="Arial" w:hAnsi="Arial" w:cs="Arial"/>
          <w:sz w:val="24"/>
          <w:szCs w:val="24"/>
        </w:rPr>
        <w:t xml:space="preserve"> que está en proceso de transformación mientras se adquieren las canecas para adoptar la metodología de separación según el tipo de residuo,</w:t>
      </w:r>
      <w:r w:rsidR="00701E01" w:rsidRPr="00CB172F">
        <w:rPr>
          <w:rFonts w:ascii="Arial" w:hAnsi="Arial" w:cs="Arial"/>
          <w:sz w:val="24"/>
          <w:szCs w:val="24"/>
        </w:rPr>
        <w:t xml:space="preserve"> como se puede observar en la imagen:</w:t>
      </w:r>
    </w:p>
    <w:p w14:paraId="18B86E9C" w14:textId="77777777" w:rsidR="00532250" w:rsidRDefault="00701E01" w:rsidP="00701E01">
      <w:pPr>
        <w:rPr>
          <w:rFonts w:ascii="Arial" w:hAnsi="Arial" w:cs="Arial"/>
          <w:sz w:val="24"/>
          <w:szCs w:val="24"/>
        </w:rPr>
      </w:pPr>
      <w:r w:rsidRPr="00CB172F">
        <w:rPr>
          <w:rFonts w:ascii="Arial" w:hAnsi="Arial" w:cs="Arial"/>
          <w:sz w:val="24"/>
          <w:szCs w:val="24"/>
        </w:rPr>
        <w:t>Las condiciones específicas de saneamiento ambiental Se encuentran en el anexo</w:t>
      </w:r>
      <w:r w:rsidR="009B70FA">
        <w:rPr>
          <w:rFonts w:ascii="Arial" w:hAnsi="Arial" w:cs="Arial"/>
          <w:sz w:val="24"/>
          <w:szCs w:val="24"/>
        </w:rPr>
        <w:t xml:space="preserve"> </w:t>
      </w:r>
    </w:p>
    <w:p w14:paraId="0B931504" w14:textId="75C81AC8" w:rsidR="00701E01" w:rsidRPr="00CB172F" w:rsidRDefault="00807F43" w:rsidP="00701E01">
      <w:pPr>
        <w:rPr>
          <w:rFonts w:ascii="Arial" w:hAnsi="Arial" w:cs="Arial"/>
          <w:sz w:val="24"/>
          <w:szCs w:val="24"/>
        </w:rPr>
      </w:pPr>
      <w:r>
        <w:rPr>
          <w:rFonts w:ascii="Arial" w:hAnsi="Arial" w:cs="Arial"/>
          <w:b/>
          <w:sz w:val="24"/>
          <w:szCs w:val="24"/>
        </w:rPr>
        <w:t>– PLAN DE SANEAMIENTO BÁSICO</w:t>
      </w:r>
    </w:p>
    <w:p w14:paraId="2499E457" w14:textId="77777777" w:rsidR="00701E01" w:rsidRPr="00ED6045" w:rsidRDefault="00701E01" w:rsidP="00701E01">
      <w:pPr>
        <w:rPr>
          <w:rFonts w:ascii="Arial" w:hAnsi="Arial" w:cs="Arial"/>
          <w:sz w:val="24"/>
          <w:szCs w:val="24"/>
        </w:rPr>
      </w:pPr>
    </w:p>
    <w:p w14:paraId="3ED9A5B0" w14:textId="77777777" w:rsidR="00701E01" w:rsidRPr="00F14DE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18" w:name="_Toc466389989"/>
      <w:r w:rsidRPr="00F14DE6">
        <w:rPr>
          <w:rFonts w:cs="Arial"/>
          <w:b/>
          <w:sz w:val="24"/>
          <w:szCs w:val="24"/>
        </w:rPr>
        <w:t>DIRECTRICES DEL SISTEMA</w:t>
      </w:r>
      <w:bookmarkEnd w:id="18"/>
    </w:p>
    <w:p w14:paraId="3EB620BD" w14:textId="77777777" w:rsidR="00701E01" w:rsidRDefault="00701E01" w:rsidP="00532250">
      <w:pPr>
        <w:spacing w:after="0"/>
        <w:rPr>
          <w:rFonts w:ascii="Arial" w:hAnsi="Arial" w:cs="Arial"/>
          <w:sz w:val="24"/>
          <w:szCs w:val="24"/>
        </w:rPr>
      </w:pPr>
    </w:p>
    <w:p w14:paraId="6C12B74B" w14:textId="77777777" w:rsidR="00701E01" w:rsidRPr="00C2501D" w:rsidRDefault="00701E01" w:rsidP="006D3A86">
      <w:pPr>
        <w:spacing w:line="276" w:lineRule="auto"/>
        <w:jc w:val="both"/>
        <w:rPr>
          <w:rFonts w:ascii="Arial" w:hAnsi="Arial" w:cs="Arial"/>
          <w:sz w:val="24"/>
          <w:szCs w:val="24"/>
        </w:rPr>
      </w:pPr>
      <w:r w:rsidRPr="00C2501D">
        <w:rPr>
          <w:rFonts w:ascii="Arial" w:hAnsi="Arial" w:cs="Arial"/>
          <w:sz w:val="24"/>
          <w:szCs w:val="24"/>
        </w:rPr>
        <w:t xml:space="preserve">El sistema está desarrollado con base en las directrices establecidas por el </w:t>
      </w:r>
      <w:r w:rsidRPr="00C2501D">
        <w:rPr>
          <w:rFonts w:ascii="Arial" w:hAnsi="Arial" w:cs="Arial"/>
          <w:b/>
          <w:i/>
          <w:sz w:val="24"/>
          <w:szCs w:val="24"/>
        </w:rPr>
        <w:t xml:space="preserve">decreto 1072 de 2015 </w:t>
      </w:r>
      <w:r w:rsidRPr="00C2501D">
        <w:rPr>
          <w:rStyle w:val="nfasis"/>
          <w:rFonts w:cs="Arial"/>
          <w:b/>
          <w:i w:val="0"/>
          <w:sz w:val="26"/>
          <w:szCs w:val="26"/>
          <w:shd w:val="clear" w:color="auto" w:fill="FFFFFF"/>
        </w:rPr>
        <w:t>&gt; Libro 2 &gt; Parte 2 &gt; Título 4 &gt; Capítulo 6</w:t>
      </w:r>
      <w:r w:rsidRPr="00C2501D">
        <w:rPr>
          <w:rStyle w:val="nfasis"/>
          <w:rFonts w:cs="Arial"/>
          <w:sz w:val="26"/>
          <w:szCs w:val="26"/>
          <w:shd w:val="clear" w:color="auto" w:fill="FFFFFF"/>
        </w:rPr>
        <w:t xml:space="preserve"> que </w:t>
      </w:r>
      <w:r w:rsidRPr="00C2501D">
        <w:rPr>
          <w:rStyle w:val="nfasis"/>
          <w:rFonts w:cs="Arial"/>
          <w:i w:val="0"/>
          <w:sz w:val="26"/>
          <w:szCs w:val="26"/>
          <w:shd w:val="clear" w:color="auto" w:fill="FFFFFF"/>
        </w:rPr>
        <w:t>en su</w:t>
      </w:r>
      <w:r w:rsidRPr="00C2501D">
        <w:rPr>
          <w:rStyle w:val="nfasis"/>
          <w:rFonts w:cs="Arial"/>
          <w:sz w:val="26"/>
          <w:szCs w:val="26"/>
          <w:shd w:val="clear" w:color="auto" w:fill="FFFFFF"/>
        </w:rPr>
        <w:t xml:space="preserve"> </w:t>
      </w:r>
      <w:r w:rsidRPr="00C2501D">
        <w:rPr>
          <w:rStyle w:val="Fuerte"/>
          <w:rFonts w:ascii="Arial" w:hAnsi="Arial" w:cs="Arial"/>
          <w:i/>
          <w:sz w:val="26"/>
          <w:szCs w:val="26"/>
          <w:shd w:val="clear" w:color="auto" w:fill="FFFFFF"/>
        </w:rPr>
        <w:t>Art. 2.2.4.6.1.</w:t>
      </w:r>
      <w:r w:rsidRPr="00C2501D">
        <w:rPr>
          <w:rStyle w:val="apple-converted-space"/>
          <w:rFonts w:cs="Arial"/>
          <w:b/>
          <w:i/>
          <w:sz w:val="26"/>
          <w:szCs w:val="26"/>
          <w:shd w:val="clear" w:color="auto" w:fill="FFFFFF"/>
        </w:rPr>
        <w:t> </w:t>
      </w:r>
      <w:r w:rsidRPr="00C2501D">
        <w:rPr>
          <w:rFonts w:ascii="Arial" w:hAnsi="Arial" w:cs="Arial"/>
          <w:i/>
          <w:sz w:val="26"/>
          <w:szCs w:val="26"/>
          <w:shd w:val="clear" w:color="auto" w:fill="FFFFFF"/>
        </w:rPr>
        <w:t>Objeto y Campo de Aplicación</w:t>
      </w:r>
      <w:r>
        <w:rPr>
          <w:rFonts w:ascii="Arial" w:hAnsi="Arial" w:cs="Arial"/>
          <w:sz w:val="26"/>
          <w:szCs w:val="26"/>
          <w:shd w:val="clear" w:color="auto" w:fill="FFFFFF"/>
        </w:rPr>
        <w:t>,</w:t>
      </w:r>
      <w:r w:rsidRPr="00C2501D">
        <w:rPr>
          <w:rFonts w:ascii="Arial" w:hAnsi="Arial" w:cs="Arial"/>
          <w:sz w:val="26"/>
          <w:szCs w:val="26"/>
          <w:shd w:val="clear" w:color="auto" w:fill="FFFFFF"/>
        </w:rPr>
        <w:t xml:space="preserve"> especifica que deben ser aplicadas por todos los empleadores públicos y privados, los contratantes de personal bajo modalidad de contrato civil, comercial o administrativo, las organizaciones de economía solidaria y del sector cooperativo, las empresas de servicios temporales y tener cobertura sobre los trabajadores dependientes, contratistas, trabajadores cooperados y los trabajadores en misión.</w:t>
      </w:r>
      <w:r>
        <w:rPr>
          <w:rFonts w:ascii="Arial" w:hAnsi="Arial" w:cs="Arial"/>
          <w:sz w:val="26"/>
          <w:szCs w:val="26"/>
          <w:shd w:val="clear" w:color="auto" w:fill="FFFFFF"/>
        </w:rPr>
        <w:t xml:space="preserve"> Por tanto los documentos y las políticas aquí contenidas están enfocadas en dar estricto cumplimiento a dichos lineamientos.</w:t>
      </w:r>
    </w:p>
    <w:p w14:paraId="2DDFF1C0" w14:textId="77777777" w:rsidR="006D3A86" w:rsidRPr="00ED6045" w:rsidRDefault="006D3A86" w:rsidP="00701E01">
      <w:pPr>
        <w:rPr>
          <w:rFonts w:ascii="Arial" w:hAnsi="Arial" w:cs="Arial"/>
          <w:sz w:val="24"/>
          <w:szCs w:val="24"/>
        </w:rPr>
      </w:pPr>
    </w:p>
    <w:p w14:paraId="3D3A8E64" w14:textId="77777777" w:rsidR="00701E01" w:rsidRPr="00F14DE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19" w:name="_Toc466389990"/>
      <w:r w:rsidRPr="00F14DE6">
        <w:rPr>
          <w:rFonts w:cs="Arial"/>
          <w:b/>
          <w:sz w:val="24"/>
          <w:szCs w:val="24"/>
        </w:rPr>
        <w:t>LISTADO DE PROCESOS</w:t>
      </w:r>
      <w:bookmarkEnd w:id="19"/>
    </w:p>
    <w:p w14:paraId="0A757097" w14:textId="77777777" w:rsidR="00701E01" w:rsidRDefault="00701E01" w:rsidP="00532250">
      <w:pPr>
        <w:spacing w:after="0"/>
      </w:pPr>
    </w:p>
    <w:p w14:paraId="566D17A9" w14:textId="3BEE63BF" w:rsidR="00701E01" w:rsidRDefault="00701E01" w:rsidP="00701E01">
      <w:pPr>
        <w:jc w:val="both"/>
        <w:rPr>
          <w:rFonts w:ascii="Arial" w:hAnsi="Arial" w:cs="Arial"/>
          <w:b/>
          <w:sz w:val="24"/>
          <w:szCs w:val="24"/>
        </w:rPr>
      </w:pPr>
      <w:r w:rsidRPr="00C2501D">
        <w:rPr>
          <w:rFonts w:ascii="Arial" w:hAnsi="Arial" w:cs="Arial"/>
          <w:sz w:val="24"/>
          <w:szCs w:val="24"/>
        </w:rPr>
        <w:t xml:space="preserve">Los procesos que constituyen la actividad productiva </w:t>
      </w:r>
      <w:r w:rsidR="00935B30">
        <w:rPr>
          <w:rFonts w:ascii="Arial" w:hAnsi="Arial" w:cs="Arial"/>
          <w:sz w:val="24"/>
          <w:szCs w:val="24"/>
        </w:rPr>
        <w:t>de la Entidad</w:t>
      </w:r>
      <w:r w:rsidRPr="00C2501D">
        <w:rPr>
          <w:rFonts w:ascii="Arial" w:hAnsi="Arial" w:cs="Arial"/>
          <w:sz w:val="24"/>
          <w:szCs w:val="24"/>
        </w:rPr>
        <w:t xml:space="preserve"> han sido caracterizados según los lineamientos de la norma ISO 9001:2008 y se encuentran contenidos en </w:t>
      </w:r>
      <w:r w:rsidR="00807F43">
        <w:rPr>
          <w:rFonts w:ascii="Arial" w:hAnsi="Arial" w:cs="Arial"/>
          <w:sz w:val="24"/>
          <w:szCs w:val="24"/>
        </w:rPr>
        <w:t xml:space="preserve">un mapa de procesos en el anexo </w:t>
      </w:r>
      <w:r w:rsidR="00807F43">
        <w:rPr>
          <w:rFonts w:ascii="Arial" w:hAnsi="Arial" w:cs="Arial"/>
          <w:b/>
          <w:sz w:val="24"/>
          <w:szCs w:val="24"/>
        </w:rPr>
        <w:t>MAPA DE PROCESOS</w:t>
      </w:r>
      <w:r w:rsidR="0039686F">
        <w:rPr>
          <w:rFonts w:ascii="Arial" w:hAnsi="Arial" w:cs="Arial"/>
          <w:b/>
          <w:sz w:val="24"/>
          <w:szCs w:val="24"/>
        </w:rPr>
        <w:t>.</w:t>
      </w:r>
    </w:p>
    <w:p w14:paraId="43755FBE" w14:textId="77777777" w:rsidR="00EB264A" w:rsidRPr="00807F43" w:rsidRDefault="00EB264A" w:rsidP="00EB264A">
      <w:pPr>
        <w:spacing w:after="0"/>
        <w:jc w:val="both"/>
        <w:rPr>
          <w:rFonts w:ascii="Arial" w:hAnsi="Arial" w:cs="Arial"/>
          <w:b/>
          <w:sz w:val="24"/>
          <w:szCs w:val="24"/>
        </w:rPr>
      </w:pPr>
    </w:p>
    <w:p w14:paraId="35016C67" w14:textId="77777777" w:rsidR="00701E01" w:rsidRPr="00F14DE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20" w:name="_Toc466389991"/>
      <w:r w:rsidRPr="00F14DE6">
        <w:rPr>
          <w:rFonts w:cs="Arial"/>
          <w:b/>
          <w:sz w:val="24"/>
          <w:szCs w:val="24"/>
        </w:rPr>
        <w:t>INVENTARIO DE BIENES</w:t>
      </w:r>
      <w:bookmarkEnd w:id="20"/>
    </w:p>
    <w:p w14:paraId="12A88D94" w14:textId="77777777" w:rsidR="00701E01" w:rsidRPr="00CB172F" w:rsidRDefault="00701E01" w:rsidP="00EB264A">
      <w:pPr>
        <w:spacing w:after="0"/>
      </w:pPr>
    </w:p>
    <w:p w14:paraId="674C184B" w14:textId="56B5CDEB" w:rsidR="00701E01" w:rsidRPr="0039686F" w:rsidRDefault="00701E01" w:rsidP="00701E01">
      <w:pPr>
        <w:rPr>
          <w:rFonts w:ascii="Arial" w:hAnsi="Arial" w:cs="Arial"/>
          <w:b/>
          <w:sz w:val="24"/>
          <w:szCs w:val="24"/>
        </w:rPr>
      </w:pPr>
      <w:r>
        <w:rPr>
          <w:rFonts w:ascii="Arial" w:hAnsi="Arial" w:cs="Arial"/>
          <w:sz w:val="24"/>
          <w:szCs w:val="24"/>
        </w:rPr>
        <w:t xml:space="preserve">Los bienes muebles con los que cuenta </w:t>
      </w:r>
      <w:r w:rsidR="00935B30">
        <w:rPr>
          <w:rFonts w:ascii="Arial" w:hAnsi="Arial" w:cs="Arial"/>
          <w:sz w:val="24"/>
          <w:szCs w:val="24"/>
        </w:rPr>
        <w:t>la Entidad</w:t>
      </w:r>
      <w:r w:rsidR="00C33190">
        <w:rPr>
          <w:rFonts w:ascii="Arial" w:hAnsi="Arial" w:cs="Arial"/>
          <w:sz w:val="24"/>
          <w:szCs w:val="24"/>
        </w:rPr>
        <w:t xml:space="preserve"> </w:t>
      </w:r>
      <w:r>
        <w:rPr>
          <w:rFonts w:ascii="Arial" w:hAnsi="Arial" w:cs="Arial"/>
          <w:sz w:val="24"/>
          <w:szCs w:val="24"/>
        </w:rPr>
        <w:t>como apoyo para el desarrollo de su actividad productiva, se encuentran discriminados en el anexo</w:t>
      </w:r>
      <w:r w:rsidR="0039686F">
        <w:rPr>
          <w:rFonts w:ascii="Arial" w:hAnsi="Arial" w:cs="Arial"/>
          <w:sz w:val="24"/>
          <w:szCs w:val="24"/>
        </w:rPr>
        <w:t xml:space="preserve"> </w:t>
      </w:r>
      <w:r w:rsidR="0039686F">
        <w:rPr>
          <w:rFonts w:ascii="Arial" w:hAnsi="Arial" w:cs="Arial"/>
          <w:b/>
          <w:sz w:val="24"/>
          <w:szCs w:val="24"/>
        </w:rPr>
        <w:t>FORMATO LISTA DE EQUIPOS.</w:t>
      </w:r>
    </w:p>
    <w:p w14:paraId="0284099E"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21" w:name="_Toc466389992"/>
      <w:r w:rsidRPr="00ED6045">
        <w:rPr>
          <w:rFonts w:cs="Arial"/>
          <w:sz w:val="24"/>
          <w:szCs w:val="24"/>
        </w:rPr>
        <w:lastRenderedPageBreak/>
        <w:t>DIAGNÓSTICO INTEGRAL DE CONDICIONES DE TRABAJO Y SALUD</w:t>
      </w:r>
      <w:bookmarkEnd w:id="21"/>
    </w:p>
    <w:p w14:paraId="1E71AD98" w14:textId="77777777" w:rsidR="00701E01" w:rsidRPr="00701E01" w:rsidRDefault="00701E01" w:rsidP="00701E01">
      <w:pPr>
        <w:rPr>
          <w:rFonts w:ascii="Arial" w:hAnsi="Arial" w:cs="Arial"/>
          <w:sz w:val="24"/>
          <w:szCs w:val="24"/>
          <w:lang w:val="es-ES_tradnl"/>
        </w:rPr>
      </w:pPr>
    </w:p>
    <w:p w14:paraId="0A1D66BB" w14:textId="77777777" w:rsidR="00701E01" w:rsidRPr="00F14DE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22" w:name="_Toc466389993"/>
      <w:r w:rsidRPr="00F14DE6">
        <w:rPr>
          <w:rFonts w:cs="Arial"/>
          <w:b/>
          <w:sz w:val="24"/>
          <w:szCs w:val="24"/>
        </w:rPr>
        <w:t>GENERALIDADES</w:t>
      </w:r>
      <w:bookmarkEnd w:id="22"/>
    </w:p>
    <w:p w14:paraId="24FADB7E" w14:textId="77777777" w:rsidR="00701E01" w:rsidRPr="00ED6045" w:rsidRDefault="00701E01" w:rsidP="00EB264A">
      <w:pPr>
        <w:spacing w:after="0"/>
        <w:jc w:val="both"/>
        <w:rPr>
          <w:rFonts w:ascii="Arial" w:hAnsi="Arial" w:cs="Arial"/>
          <w:sz w:val="24"/>
          <w:szCs w:val="24"/>
        </w:rPr>
      </w:pPr>
    </w:p>
    <w:p w14:paraId="46C33628" w14:textId="6820D134" w:rsidR="00701E01" w:rsidRPr="00ED6045" w:rsidRDefault="00701E01" w:rsidP="00701E01">
      <w:pPr>
        <w:jc w:val="both"/>
        <w:rPr>
          <w:rFonts w:ascii="Arial" w:hAnsi="Arial" w:cs="Arial"/>
          <w:sz w:val="24"/>
          <w:szCs w:val="24"/>
        </w:rPr>
      </w:pPr>
      <w:r w:rsidRPr="00ED6045">
        <w:rPr>
          <w:rFonts w:ascii="Arial" w:hAnsi="Arial" w:cs="Arial"/>
          <w:sz w:val="24"/>
          <w:szCs w:val="24"/>
        </w:rPr>
        <w:t xml:space="preserve">Para el diagnóstico de condiciones de salud se realiza la consolidación de los resultados de la práctica de exámenes médicos ocupacionales de ingreso, periódicos, especiales y de egreso, identificando en una matriz de condiciones de salud las áreas y/o poblaciones con mayor afectación. Esta matriz está contenida dentro del profesiograma y debe ser realizada por el médico ocupacional </w:t>
      </w:r>
      <w:r w:rsidR="00935B30">
        <w:rPr>
          <w:rFonts w:ascii="Arial" w:hAnsi="Arial" w:cs="Arial"/>
          <w:sz w:val="24"/>
          <w:szCs w:val="24"/>
        </w:rPr>
        <w:t>de la Entidad</w:t>
      </w:r>
      <w:r w:rsidRPr="00ED6045">
        <w:rPr>
          <w:rFonts w:ascii="Arial" w:hAnsi="Arial" w:cs="Arial"/>
          <w:sz w:val="24"/>
          <w:szCs w:val="24"/>
        </w:rPr>
        <w:t>.</w:t>
      </w:r>
    </w:p>
    <w:p w14:paraId="4A017E03" w14:textId="012D5E10" w:rsidR="00701E01" w:rsidRPr="00ED6045" w:rsidRDefault="00701E01" w:rsidP="00701E01">
      <w:pPr>
        <w:jc w:val="both"/>
        <w:rPr>
          <w:rFonts w:ascii="Arial" w:hAnsi="Arial" w:cs="Arial"/>
          <w:sz w:val="24"/>
          <w:szCs w:val="24"/>
        </w:rPr>
      </w:pPr>
      <w:r w:rsidRPr="00ED6045">
        <w:rPr>
          <w:rFonts w:ascii="Arial" w:hAnsi="Arial" w:cs="Arial"/>
          <w:sz w:val="24"/>
          <w:szCs w:val="24"/>
        </w:rPr>
        <w:t xml:space="preserve">En el ámbito de condiciones de trabajo, refiriéndose esto al ambiente laboral, la determinación de las mismas se desarrolla a través de dos aspectos: la identificación de peligros y evaluación de riesgos </w:t>
      </w:r>
      <w:r w:rsidR="00935B30">
        <w:rPr>
          <w:rFonts w:ascii="Arial" w:hAnsi="Arial" w:cs="Arial"/>
          <w:sz w:val="24"/>
          <w:szCs w:val="24"/>
        </w:rPr>
        <w:t>la Entidad</w:t>
      </w:r>
      <w:r w:rsidRPr="00ED6045">
        <w:rPr>
          <w:rFonts w:ascii="Arial" w:hAnsi="Arial" w:cs="Arial"/>
          <w:sz w:val="24"/>
          <w:szCs w:val="24"/>
        </w:rPr>
        <w:t>, y el auto reporte de condiciones de trabajo realizado por los trabajadores</w:t>
      </w:r>
      <w:r w:rsidR="0039686F">
        <w:rPr>
          <w:rFonts w:ascii="Arial" w:hAnsi="Arial" w:cs="Arial"/>
          <w:sz w:val="24"/>
          <w:szCs w:val="24"/>
        </w:rPr>
        <w:t xml:space="preserve"> que se encuentra en el Anexo </w:t>
      </w:r>
      <w:r w:rsidR="0039686F">
        <w:rPr>
          <w:rFonts w:ascii="Arial" w:hAnsi="Arial" w:cs="Arial"/>
          <w:b/>
          <w:sz w:val="24"/>
          <w:szCs w:val="24"/>
        </w:rPr>
        <w:t>FORMATO DE REPORTE DE ACTOS Y CONDICIONES INSEGURAS</w:t>
      </w:r>
      <w:r w:rsidRPr="00ED6045">
        <w:rPr>
          <w:rFonts w:ascii="Arial" w:hAnsi="Arial" w:cs="Arial"/>
          <w:sz w:val="24"/>
          <w:szCs w:val="24"/>
        </w:rPr>
        <w:t xml:space="preserve"> Para la identificación de peligros se realizaron visitas de inspección a las diferentes áreas que componen la planta física </w:t>
      </w:r>
      <w:r w:rsidR="00935B30">
        <w:rPr>
          <w:rFonts w:ascii="Arial" w:hAnsi="Arial" w:cs="Arial"/>
          <w:sz w:val="24"/>
          <w:szCs w:val="24"/>
        </w:rPr>
        <w:t>de la Entidad</w:t>
      </w:r>
      <w:r w:rsidRPr="00ED6045">
        <w:rPr>
          <w:rFonts w:ascii="Arial" w:hAnsi="Arial" w:cs="Arial"/>
          <w:sz w:val="24"/>
          <w:szCs w:val="24"/>
        </w:rPr>
        <w:t xml:space="preserve"> con el fin de observar la forma en que las personas realizan su trabajo, las condiciones del ambiente laboral y los factores de riesgo allí presentes, determinando así los posibles efectos que estos puedan causar en la población trabajadora y establecer las acciones preventivas y correctivas que permitan mejorar la calidad de vida de los empleados. </w:t>
      </w:r>
    </w:p>
    <w:p w14:paraId="364C1EFE" w14:textId="522C2D5A" w:rsidR="00701E01" w:rsidRPr="00ED6045" w:rsidRDefault="00701E01" w:rsidP="00701E01">
      <w:pPr>
        <w:jc w:val="both"/>
        <w:rPr>
          <w:rFonts w:ascii="Arial" w:hAnsi="Arial" w:cs="Arial"/>
          <w:sz w:val="24"/>
          <w:szCs w:val="24"/>
        </w:rPr>
      </w:pPr>
      <w:r w:rsidRPr="00ED6045">
        <w:rPr>
          <w:rFonts w:ascii="Arial" w:hAnsi="Arial" w:cs="Arial"/>
          <w:sz w:val="24"/>
          <w:szCs w:val="24"/>
        </w:rPr>
        <w:t xml:space="preserve">A continuación se relaciona la metodología adoptada por </w:t>
      </w:r>
      <w:r w:rsidR="00935B30">
        <w:rPr>
          <w:rFonts w:ascii="Arial" w:hAnsi="Arial" w:cs="Arial"/>
          <w:sz w:val="24"/>
          <w:szCs w:val="24"/>
        </w:rPr>
        <w:t>la Entidad</w:t>
      </w:r>
      <w:r w:rsidR="00C33190">
        <w:rPr>
          <w:rFonts w:ascii="Arial" w:hAnsi="Arial" w:cs="Arial"/>
          <w:sz w:val="24"/>
          <w:szCs w:val="24"/>
        </w:rPr>
        <w:t xml:space="preserve"> </w:t>
      </w:r>
      <w:r w:rsidRPr="00ED6045">
        <w:rPr>
          <w:rFonts w:ascii="Arial" w:hAnsi="Arial" w:cs="Arial"/>
          <w:sz w:val="24"/>
          <w:szCs w:val="24"/>
        </w:rPr>
        <w:t>para realizar la identificación y priorización de los factores de riesgo.</w:t>
      </w:r>
    </w:p>
    <w:p w14:paraId="4163B823" w14:textId="77777777" w:rsidR="00701E01" w:rsidRPr="00F14DE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23" w:name="_Toc466389994"/>
      <w:r w:rsidRPr="00F14DE6">
        <w:rPr>
          <w:rFonts w:cs="Arial"/>
          <w:b/>
          <w:sz w:val="24"/>
          <w:szCs w:val="24"/>
        </w:rPr>
        <w:t>METODOLOGÍA</w:t>
      </w:r>
      <w:bookmarkEnd w:id="23"/>
    </w:p>
    <w:p w14:paraId="299BFAE5" w14:textId="77777777" w:rsidR="00701E01" w:rsidRPr="00ED6045" w:rsidRDefault="00701E01" w:rsidP="00532250">
      <w:pPr>
        <w:spacing w:after="0"/>
        <w:rPr>
          <w:rFonts w:ascii="Arial" w:hAnsi="Arial" w:cs="Arial"/>
          <w:sz w:val="24"/>
          <w:szCs w:val="24"/>
        </w:rPr>
      </w:pPr>
    </w:p>
    <w:p w14:paraId="5FF4F769" w14:textId="1BC62E8A" w:rsidR="00701E01" w:rsidRPr="00ED6045" w:rsidRDefault="00701E01" w:rsidP="00701E01">
      <w:pPr>
        <w:jc w:val="both"/>
        <w:rPr>
          <w:rFonts w:ascii="Arial" w:hAnsi="Arial" w:cs="Arial"/>
          <w:sz w:val="24"/>
          <w:szCs w:val="24"/>
        </w:rPr>
      </w:pPr>
      <w:r w:rsidRPr="00ED6045">
        <w:rPr>
          <w:rFonts w:ascii="Arial" w:hAnsi="Arial" w:cs="Arial"/>
          <w:sz w:val="24"/>
          <w:szCs w:val="24"/>
        </w:rPr>
        <w:t xml:space="preserve">Para tal realizar la identificación y priorización del panorama de factores de riesgo, </w:t>
      </w:r>
      <w:r w:rsidR="00935B30">
        <w:rPr>
          <w:rFonts w:ascii="Arial" w:hAnsi="Arial" w:cs="Arial"/>
          <w:sz w:val="24"/>
          <w:szCs w:val="24"/>
        </w:rPr>
        <w:t>la Entidad</w:t>
      </w:r>
      <w:r w:rsidR="00C33190">
        <w:rPr>
          <w:rFonts w:ascii="Arial" w:hAnsi="Arial" w:cs="Arial"/>
          <w:sz w:val="24"/>
          <w:szCs w:val="24"/>
        </w:rPr>
        <w:t xml:space="preserve"> </w:t>
      </w:r>
      <w:r w:rsidRPr="00ED6045">
        <w:rPr>
          <w:rFonts w:ascii="Arial" w:hAnsi="Arial" w:cs="Arial"/>
          <w:sz w:val="24"/>
          <w:szCs w:val="24"/>
        </w:rPr>
        <w:t xml:space="preserve">ha aplicado la metodología contenida en la Guía Técnica Colombiana </w:t>
      </w:r>
      <w:r w:rsidRPr="00ED6045">
        <w:rPr>
          <w:rFonts w:ascii="Arial" w:hAnsi="Arial" w:cs="Arial"/>
          <w:b/>
          <w:sz w:val="24"/>
          <w:szCs w:val="24"/>
        </w:rPr>
        <w:t>GTC45:2012</w:t>
      </w:r>
      <w:r w:rsidRPr="00ED6045">
        <w:rPr>
          <w:rFonts w:ascii="Arial" w:hAnsi="Arial" w:cs="Arial"/>
          <w:sz w:val="24"/>
          <w:szCs w:val="24"/>
        </w:rPr>
        <w:t xml:space="preserve"> (segunda actualización) elaborada por el Instituto Colombiano de Normas Técnicas y Certificación (ICONTEC), que proporciona directrices para identificar los peligros y valorar los riesgos en seguridad y salud ocupacional basadas en el proceso de gestión del riesgo desarrollado en la norma BS 8800 (British Standard) y la NTP 330 del Instituto Nacional de Seguridad e Higiene en el Trabajo de España (INSHT), así como los principios fundamentales de la norma NTC-OHSAS 18001.</w:t>
      </w:r>
    </w:p>
    <w:p w14:paraId="53C45747" w14:textId="0E701E98" w:rsidR="00701E01" w:rsidRPr="00ED6045" w:rsidRDefault="00701E01" w:rsidP="00701E01">
      <w:pPr>
        <w:jc w:val="both"/>
        <w:rPr>
          <w:rFonts w:ascii="Arial" w:hAnsi="Arial" w:cs="Arial"/>
          <w:sz w:val="24"/>
          <w:szCs w:val="24"/>
        </w:rPr>
      </w:pPr>
      <w:r w:rsidRPr="00ED6045">
        <w:rPr>
          <w:rFonts w:ascii="Arial" w:hAnsi="Arial" w:cs="Arial"/>
          <w:sz w:val="24"/>
          <w:szCs w:val="24"/>
        </w:rPr>
        <w:t xml:space="preserve">Esta metodología esquemática consiste en una matriz que evalúa las distintas áreas de la organización desde el punto de vista de los factores que </w:t>
      </w:r>
      <w:r w:rsidR="00DB47CC" w:rsidRPr="00ED6045">
        <w:rPr>
          <w:rFonts w:ascii="Arial" w:hAnsi="Arial" w:cs="Arial"/>
          <w:sz w:val="24"/>
          <w:szCs w:val="24"/>
        </w:rPr>
        <w:t>riesgos presentes</w:t>
      </w:r>
      <w:r w:rsidRPr="00ED6045">
        <w:rPr>
          <w:rFonts w:ascii="Arial" w:hAnsi="Arial" w:cs="Arial"/>
          <w:sz w:val="24"/>
          <w:szCs w:val="24"/>
        </w:rPr>
        <w:t xml:space="preserve"> en ellas y que se relacionan directamente con las actividades que allí se realizan. Estos </w:t>
      </w:r>
      <w:r w:rsidRPr="00ED6045">
        <w:rPr>
          <w:rFonts w:ascii="Arial" w:hAnsi="Arial" w:cs="Arial"/>
          <w:sz w:val="24"/>
          <w:szCs w:val="24"/>
        </w:rPr>
        <w:lastRenderedPageBreak/>
        <w:t>factores de riesgo se clasifican según su naturaleza y se valoran de acuerdo a su consecuencia y al tiempo de exposición de las personas involucradas en el área específica.</w:t>
      </w:r>
    </w:p>
    <w:p w14:paraId="2E551A5B" w14:textId="66D4CAD4" w:rsidR="00701E01" w:rsidRDefault="00701E01" w:rsidP="00701E01">
      <w:pPr>
        <w:jc w:val="both"/>
        <w:rPr>
          <w:rFonts w:ascii="Arial" w:hAnsi="Arial" w:cs="Arial"/>
          <w:sz w:val="24"/>
          <w:szCs w:val="24"/>
        </w:rPr>
      </w:pPr>
      <w:r w:rsidRPr="00ED6045">
        <w:rPr>
          <w:rFonts w:ascii="Arial" w:hAnsi="Arial" w:cs="Arial"/>
          <w:sz w:val="24"/>
          <w:szCs w:val="24"/>
        </w:rPr>
        <w:t xml:space="preserve">Dicha matriz sirve como punta de partida para que </w:t>
      </w:r>
      <w:r w:rsidR="00935B30">
        <w:rPr>
          <w:rFonts w:ascii="Arial" w:hAnsi="Arial" w:cs="Arial"/>
          <w:sz w:val="24"/>
          <w:szCs w:val="24"/>
        </w:rPr>
        <w:t>la Entidad</w:t>
      </w:r>
      <w:r w:rsidR="00C33190">
        <w:rPr>
          <w:rFonts w:ascii="Arial" w:hAnsi="Arial" w:cs="Arial"/>
          <w:sz w:val="24"/>
          <w:szCs w:val="24"/>
        </w:rPr>
        <w:t xml:space="preserve"> </w:t>
      </w:r>
      <w:r w:rsidRPr="00ED6045">
        <w:rPr>
          <w:rFonts w:ascii="Arial" w:hAnsi="Arial" w:cs="Arial"/>
          <w:sz w:val="24"/>
          <w:szCs w:val="24"/>
        </w:rPr>
        <w:t>haga una priorización de los riesgos según su relevancia y los controle de acuerdo a su criticidad específica a través de acciones que mitiguen sus consecuencias en un plazo determinado.</w:t>
      </w:r>
    </w:p>
    <w:p w14:paraId="11E0ED8D" w14:textId="77777777" w:rsidR="00E0696C" w:rsidRDefault="00E0696C" w:rsidP="00701E01">
      <w:pPr>
        <w:jc w:val="both"/>
        <w:rPr>
          <w:rFonts w:ascii="Arial" w:hAnsi="Arial" w:cs="Arial"/>
          <w:sz w:val="24"/>
          <w:szCs w:val="24"/>
        </w:rPr>
      </w:pPr>
      <w:r>
        <w:rPr>
          <w:rFonts w:ascii="Arial" w:hAnsi="Arial" w:cs="Arial"/>
          <w:sz w:val="24"/>
          <w:szCs w:val="24"/>
        </w:rPr>
        <w:t>El proceso de identificación se realiza bajo la siguiente secuencia:</w:t>
      </w:r>
    </w:p>
    <w:p w14:paraId="7D06018D" w14:textId="77777777" w:rsidR="00E0696C" w:rsidRPr="00E0696C" w:rsidRDefault="00E0696C" w:rsidP="00E0696C">
      <w:pPr>
        <w:spacing w:line="240" w:lineRule="auto"/>
        <w:jc w:val="both"/>
        <w:rPr>
          <w:rFonts w:ascii="Arial" w:hAnsi="Arial" w:cs="Arial"/>
          <w:sz w:val="24"/>
          <w:szCs w:val="24"/>
        </w:rPr>
      </w:pPr>
      <w:r w:rsidRPr="00E0696C">
        <w:rPr>
          <w:rFonts w:ascii="Arial" w:hAnsi="Arial" w:cs="Arial"/>
          <w:b/>
          <w:sz w:val="24"/>
          <w:szCs w:val="24"/>
        </w:rPr>
        <w:t>Proceso:</w:t>
      </w:r>
      <w:r w:rsidRPr="00E0696C">
        <w:rPr>
          <w:rFonts w:ascii="Arial" w:hAnsi="Arial" w:cs="Arial"/>
          <w:sz w:val="24"/>
          <w:szCs w:val="24"/>
        </w:rPr>
        <w:t xml:space="preserve"> Se debe realizar la identificación de los procesos de la empresa </w:t>
      </w:r>
      <w:r>
        <w:rPr>
          <w:rFonts w:ascii="Arial" w:hAnsi="Arial" w:cs="Arial"/>
          <w:sz w:val="24"/>
          <w:szCs w:val="24"/>
        </w:rPr>
        <w:t>como se han establecido en el mapa de procesos.</w:t>
      </w:r>
      <w:r w:rsidRPr="00E0696C">
        <w:rPr>
          <w:rFonts w:ascii="Arial" w:hAnsi="Arial" w:cs="Arial"/>
          <w:sz w:val="24"/>
          <w:szCs w:val="24"/>
        </w:rPr>
        <w:t xml:space="preserve"> </w:t>
      </w:r>
    </w:p>
    <w:p w14:paraId="6A767B6D" w14:textId="6EA5A235" w:rsidR="00E0696C" w:rsidRPr="00E0696C" w:rsidRDefault="00E0696C" w:rsidP="00E0696C">
      <w:pPr>
        <w:spacing w:line="240" w:lineRule="auto"/>
        <w:jc w:val="both"/>
        <w:rPr>
          <w:rFonts w:ascii="Arial" w:hAnsi="Arial" w:cs="Arial"/>
          <w:sz w:val="24"/>
          <w:szCs w:val="24"/>
        </w:rPr>
      </w:pPr>
      <w:r w:rsidRPr="00E0696C">
        <w:rPr>
          <w:rFonts w:ascii="Arial" w:hAnsi="Arial" w:cs="Arial"/>
          <w:b/>
          <w:sz w:val="24"/>
          <w:szCs w:val="24"/>
        </w:rPr>
        <w:t>Actividades:</w:t>
      </w:r>
      <w:r w:rsidRPr="00E0696C">
        <w:rPr>
          <w:rFonts w:ascii="Arial" w:hAnsi="Arial" w:cs="Arial"/>
          <w:sz w:val="24"/>
          <w:szCs w:val="24"/>
        </w:rPr>
        <w:t xml:space="preserve"> De acuerdo a los procesos definidos, se deben identificar las actividades que se realizan en </w:t>
      </w:r>
      <w:r w:rsidR="00EB264A">
        <w:rPr>
          <w:rFonts w:ascii="Arial" w:hAnsi="Arial" w:cs="Arial"/>
          <w:sz w:val="24"/>
          <w:szCs w:val="24"/>
        </w:rPr>
        <w:t>la Entidad</w:t>
      </w:r>
      <w:r w:rsidRPr="00E0696C">
        <w:rPr>
          <w:rFonts w:ascii="Arial" w:hAnsi="Arial" w:cs="Arial"/>
          <w:sz w:val="24"/>
          <w:szCs w:val="24"/>
        </w:rPr>
        <w:t xml:space="preserve">. Registrar si la actividad es rutinaria o no rutinaria teniendo en cuenta la siguiente definición: </w:t>
      </w:r>
    </w:p>
    <w:p w14:paraId="5E69F284" w14:textId="77777777" w:rsidR="00E0696C" w:rsidRDefault="00E0696C" w:rsidP="00E0696C">
      <w:pPr>
        <w:pStyle w:val="Prrafodelista"/>
        <w:numPr>
          <w:ilvl w:val="0"/>
          <w:numId w:val="32"/>
        </w:numPr>
        <w:spacing w:line="240" w:lineRule="auto"/>
        <w:jc w:val="both"/>
        <w:rPr>
          <w:rFonts w:ascii="Arial" w:hAnsi="Arial" w:cs="Arial"/>
          <w:sz w:val="24"/>
          <w:szCs w:val="24"/>
        </w:rPr>
      </w:pPr>
      <w:r w:rsidRPr="00E0696C">
        <w:rPr>
          <w:rFonts w:ascii="Arial" w:hAnsi="Arial" w:cs="Arial"/>
          <w:b/>
          <w:sz w:val="24"/>
          <w:szCs w:val="24"/>
        </w:rPr>
        <w:t>Actividad rutinaria:</w:t>
      </w:r>
      <w:r w:rsidRPr="00E0696C">
        <w:rPr>
          <w:rFonts w:ascii="Arial" w:hAnsi="Arial" w:cs="Arial"/>
          <w:sz w:val="24"/>
          <w:szCs w:val="24"/>
        </w:rPr>
        <w:t xml:space="preserve"> Actividad que forma parte de la operación normal de la organización, se ha planificado y es estandarizable. </w:t>
      </w:r>
    </w:p>
    <w:p w14:paraId="21899DB4" w14:textId="77777777" w:rsidR="00E0696C" w:rsidRPr="00E0696C" w:rsidRDefault="00E0696C" w:rsidP="00E0696C">
      <w:pPr>
        <w:pStyle w:val="Prrafodelista"/>
        <w:spacing w:line="240" w:lineRule="auto"/>
        <w:jc w:val="both"/>
        <w:rPr>
          <w:rFonts w:ascii="Arial" w:hAnsi="Arial" w:cs="Arial"/>
          <w:sz w:val="24"/>
          <w:szCs w:val="24"/>
        </w:rPr>
      </w:pPr>
    </w:p>
    <w:p w14:paraId="3773BD83" w14:textId="77777777" w:rsidR="00E0696C" w:rsidRDefault="00E0696C" w:rsidP="00E0696C">
      <w:pPr>
        <w:pStyle w:val="Prrafodelista"/>
        <w:numPr>
          <w:ilvl w:val="0"/>
          <w:numId w:val="32"/>
        </w:numPr>
        <w:spacing w:line="240" w:lineRule="auto"/>
        <w:jc w:val="both"/>
        <w:rPr>
          <w:rFonts w:ascii="Arial" w:hAnsi="Arial" w:cs="Arial"/>
          <w:sz w:val="24"/>
          <w:szCs w:val="24"/>
        </w:rPr>
      </w:pPr>
      <w:r w:rsidRPr="00E0696C">
        <w:rPr>
          <w:rFonts w:ascii="Arial" w:hAnsi="Arial" w:cs="Arial"/>
          <w:b/>
          <w:sz w:val="24"/>
          <w:szCs w:val="24"/>
        </w:rPr>
        <w:t>Actividad no rutinaria:</w:t>
      </w:r>
      <w:r w:rsidRPr="00E0696C">
        <w:rPr>
          <w:rFonts w:ascii="Arial" w:hAnsi="Arial" w:cs="Arial"/>
          <w:sz w:val="24"/>
          <w:szCs w:val="24"/>
        </w:rPr>
        <w:t xml:space="preserve"> Actividad que no forma parte de la operación normal de la organización o actividad que tiene baja frecuencia de ejecución. Identifique las máquinas y equipos que se utilizan en cada una de las actividades identificadas.</w:t>
      </w:r>
    </w:p>
    <w:p w14:paraId="43A36F07" w14:textId="77777777" w:rsidR="00E0696C" w:rsidRPr="00E0696C" w:rsidRDefault="00E0696C" w:rsidP="00E0696C">
      <w:pPr>
        <w:spacing w:line="240" w:lineRule="auto"/>
        <w:jc w:val="both"/>
        <w:rPr>
          <w:rFonts w:ascii="Arial" w:hAnsi="Arial" w:cs="Arial"/>
          <w:sz w:val="24"/>
          <w:szCs w:val="24"/>
        </w:rPr>
      </w:pPr>
      <w:r w:rsidRPr="00E0696C">
        <w:rPr>
          <w:rFonts w:ascii="Arial" w:hAnsi="Arial" w:cs="Arial"/>
          <w:b/>
          <w:sz w:val="24"/>
          <w:szCs w:val="24"/>
        </w:rPr>
        <w:t>Seleccionar de acuerdo a los procesos / actividades</w:t>
      </w:r>
      <w:r w:rsidRPr="00E0696C">
        <w:rPr>
          <w:rFonts w:ascii="Arial" w:hAnsi="Arial" w:cs="Arial"/>
          <w:sz w:val="24"/>
          <w:szCs w:val="24"/>
        </w:rPr>
        <w:t xml:space="preserve"> definidas, los peligros de origen físicos, ergonómicos o biomecánicos, biológicos, químicos, de seguridad, público, psicosociales, entre otros. </w:t>
      </w:r>
    </w:p>
    <w:p w14:paraId="6FE72DB1" w14:textId="77777777" w:rsidR="00E0696C" w:rsidRPr="00E0696C" w:rsidRDefault="00E0696C" w:rsidP="00E0696C">
      <w:pPr>
        <w:spacing w:line="240" w:lineRule="auto"/>
        <w:jc w:val="both"/>
        <w:rPr>
          <w:rFonts w:ascii="Arial" w:hAnsi="Arial" w:cs="Arial"/>
          <w:sz w:val="24"/>
          <w:szCs w:val="24"/>
        </w:rPr>
      </w:pPr>
      <w:r w:rsidRPr="00E0696C">
        <w:rPr>
          <w:rFonts w:ascii="Arial" w:hAnsi="Arial" w:cs="Arial"/>
          <w:b/>
          <w:sz w:val="24"/>
          <w:szCs w:val="24"/>
        </w:rPr>
        <w:t>Evaluación de los riesgos</w:t>
      </w:r>
      <w:r w:rsidRPr="00E0696C">
        <w:rPr>
          <w:rFonts w:ascii="Arial" w:hAnsi="Arial" w:cs="Arial"/>
          <w:sz w:val="24"/>
          <w:szCs w:val="24"/>
        </w:rPr>
        <w:t xml:space="preserve"> Para realizar la evaluación del riesgo se debe asociar al nivel de probabilidad de que dicho riesgo se concrete y el nivel de severidad de las consecuencias.</w:t>
      </w:r>
    </w:p>
    <w:p w14:paraId="12D0CA74" w14:textId="77777777" w:rsidR="00701E01" w:rsidRPr="00ED6045" w:rsidRDefault="00701E01" w:rsidP="00532250">
      <w:pPr>
        <w:spacing w:after="0"/>
        <w:jc w:val="both"/>
        <w:rPr>
          <w:rFonts w:ascii="Arial" w:hAnsi="Arial" w:cs="Arial"/>
          <w:sz w:val="24"/>
          <w:szCs w:val="24"/>
        </w:rPr>
      </w:pPr>
    </w:p>
    <w:p w14:paraId="6EF36E06" w14:textId="77777777" w:rsidR="00701E01" w:rsidRPr="00F14DE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24" w:name="_Toc466389995"/>
      <w:r w:rsidRPr="00F14DE6">
        <w:rPr>
          <w:rFonts w:cs="Arial"/>
          <w:b/>
          <w:sz w:val="24"/>
          <w:szCs w:val="24"/>
        </w:rPr>
        <w:t>MATRIZ DE IDENTIFICACIÓN DE PELIGROS Y EVALUACIÓN DE RIESGOS</w:t>
      </w:r>
      <w:bookmarkEnd w:id="24"/>
    </w:p>
    <w:p w14:paraId="0BD0CAA1" w14:textId="77777777" w:rsidR="00701E01" w:rsidRPr="00ED6045" w:rsidRDefault="00701E01" w:rsidP="00532250">
      <w:pPr>
        <w:spacing w:after="0"/>
        <w:rPr>
          <w:rFonts w:ascii="Arial" w:hAnsi="Arial" w:cs="Arial"/>
          <w:sz w:val="24"/>
          <w:szCs w:val="24"/>
        </w:rPr>
      </w:pPr>
    </w:p>
    <w:p w14:paraId="63FA2C12" w14:textId="77777777" w:rsidR="00701E01" w:rsidRPr="00ED6045" w:rsidRDefault="00701E01" w:rsidP="00701E01">
      <w:pPr>
        <w:rPr>
          <w:rFonts w:ascii="Arial" w:hAnsi="Arial" w:cs="Arial"/>
          <w:sz w:val="24"/>
          <w:szCs w:val="24"/>
        </w:rPr>
      </w:pPr>
      <w:r w:rsidRPr="00ED6045">
        <w:rPr>
          <w:rFonts w:ascii="Arial" w:hAnsi="Arial" w:cs="Arial"/>
          <w:sz w:val="24"/>
          <w:szCs w:val="24"/>
        </w:rPr>
        <w:t>A través de la aplicación de la metodología GTC45:2012, se encontró que los riesgos críticos para la organización son:</w:t>
      </w:r>
    </w:p>
    <w:p w14:paraId="0F79A77A" w14:textId="6BFD9DD3" w:rsidR="00701E01" w:rsidRDefault="00701E01" w:rsidP="00701E01">
      <w:pPr>
        <w:pStyle w:val="Prrafodelista"/>
        <w:numPr>
          <w:ilvl w:val="0"/>
          <w:numId w:val="21"/>
        </w:numPr>
        <w:rPr>
          <w:rFonts w:ascii="Arial" w:hAnsi="Arial" w:cs="Arial"/>
          <w:sz w:val="24"/>
          <w:szCs w:val="24"/>
        </w:rPr>
      </w:pPr>
      <w:r w:rsidRPr="00ED6045">
        <w:rPr>
          <w:rFonts w:ascii="Arial" w:hAnsi="Arial" w:cs="Arial"/>
          <w:sz w:val="24"/>
          <w:szCs w:val="24"/>
        </w:rPr>
        <w:t>Condiciones de seguridad: Locativo</w:t>
      </w:r>
    </w:p>
    <w:p w14:paraId="7B9C93C5" w14:textId="77777777" w:rsidR="00EB264A" w:rsidRPr="00ED6045" w:rsidRDefault="00EB264A" w:rsidP="00EB264A">
      <w:pPr>
        <w:pStyle w:val="Prrafodelista"/>
        <w:rPr>
          <w:rFonts w:ascii="Arial" w:hAnsi="Arial" w:cs="Arial"/>
          <w:sz w:val="24"/>
          <w:szCs w:val="24"/>
        </w:rPr>
      </w:pPr>
    </w:p>
    <w:p w14:paraId="491AAD3D" w14:textId="3E7E5796" w:rsidR="00701E01" w:rsidRDefault="00701E01" w:rsidP="00701E01">
      <w:pPr>
        <w:pStyle w:val="Prrafodelista"/>
        <w:numPr>
          <w:ilvl w:val="0"/>
          <w:numId w:val="21"/>
        </w:numPr>
        <w:rPr>
          <w:rFonts w:ascii="Arial" w:hAnsi="Arial" w:cs="Arial"/>
          <w:sz w:val="24"/>
          <w:szCs w:val="24"/>
        </w:rPr>
      </w:pPr>
      <w:r w:rsidRPr="00ED6045">
        <w:rPr>
          <w:rFonts w:ascii="Arial" w:hAnsi="Arial" w:cs="Arial"/>
          <w:sz w:val="24"/>
          <w:szCs w:val="24"/>
        </w:rPr>
        <w:t>Biomecánico: ergonómico</w:t>
      </w:r>
      <w:r>
        <w:rPr>
          <w:rFonts w:ascii="Arial" w:hAnsi="Arial" w:cs="Arial"/>
          <w:sz w:val="24"/>
          <w:szCs w:val="24"/>
        </w:rPr>
        <w:t xml:space="preserve"> por posturas prolongadas y esfuerzo físico</w:t>
      </w:r>
    </w:p>
    <w:p w14:paraId="28E0F113" w14:textId="77777777" w:rsidR="00EB264A" w:rsidRPr="00EB264A" w:rsidRDefault="00EB264A" w:rsidP="00EB264A">
      <w:pPr>
        <w:pStyle w:val="Prrafodelista"/>
        <w:rPr>
          <w:rFonts w:ascii="Arial" w:hAnsi="Arial" w:cs="Arial"/>
          <w:sz w:val="24"/>
          <w:szCs w:val="24"/>
        </w:rPr>
      </w:pPr>
    </w:p>
    <w:p w14:paraId="1F74E6A9" w14:textId="77777777" w:rsidR="00701E01" w:rsidRPr="00ED6045" w:rsidRDefault="00701E01" w:rsidP="00701E01">
      <w:pPr>
        <w:pStyle w:val="Prrafodelista"/>
        <w:numPr>
          <w:ilvl w:val="0"/>
          <w:numId w:val="21"/>
        </w:numPr>
        <w:rPr>
          <w:rFonts w:ascii="Arial" w:hAnsi="Arial" w:cs="Arial"/>
          <w:sz w:val="24"/>
          <w:szCs w:val="24"/>
        </w:rPr>
      </w:pPr>
      <w:r w:rsidRPr="00ED6045">
        <w:rPr>
          <w:rFonts w:ascii="Arial" w:hAnsi="Arial" w:cs="Arial"/>
          <w:sz w:val="24"/>
          <w:szCs w:val="24"/>
        </w:rPr>
        <w:t>Psicosocial: jornada de trabajo y carga laboral</w:t>
      </w:r>
    </w:p>
    <w:p w14:paraId="62C1B1A4" w14:textId="22B31BA6" w:rsidR="00701E01" w:rsidRPr="0039686F" w:rsidRDefault="00701E01" w:rsidP="00EB264A">
      <w:pPr>
        <w:spacing w:line="276" w:lineRule="auto"/>
        <w:jc w:val="both"/>
        <w:rPr>
          <w:rFonts w:ascii="Arial" w:hAnsi="Arial" w:cs="Arial"/>
          <w:b/>
          <w:sz w:val="24"/>
          <w:szCs w:val="24"/>
        </w:rPr>
      </w:pPr>
      <w:r w:rsidRPr="00ED6045">
        <w:rPr>
          <w:rFonts w:ascii="Arial" w:hAnsi="Arial" w:cs="Arial"/>
          <w:sz w:val="24"/>
          <w:szCs w:val="24"/>
        </w:rPr>
        <w:t xml:space="preserve">Como se mencionó anteriormente los peligros y riesgos identificados y evaluados en las áreas </w:t>
      </w:r>
      <w:r w:rsidR="00935B30">
        <w:rPr>
          <w:rFonts w:ascii="Arial" w:hAnsi="Arial" w:cs="Arial"/>
          <w:sz w:val="24"/>
          <w:szCs w:val="24"/>
        </w:rPr>
        <w:t>de la Entidad</w:t>
      </w:r>
      <w:r w:rsidRPr="00ED6045">
        <w:rPr>
          <w:rFonts w:ascii="Arial" w:hAnsi="Arial" w:cs="Arial"/>
          <w:sz w:val="24"/>
          <w:szCs w:val="24"/>
        </w:rPr>
        <w:t>, así como los controles formulados para cada uno de ellos</w:t>
      </w:r>
      <w:r w:rsidR="0039686F">
        <w:rPr>
          <w:rFonts w:ascii="Arial" w:hAnsi="Arial" w:cs="Arial"/>
          <w:sz w:val="24"/>
          <w:szCs w:val="24"/>
        </w:rPr>
        <w:t xml:space="preserve"> están contenidos en el Anexo </w:t>
      </w:r>
      <w:r w:rsidR="0039686F">
        <w:rPr>
          <w:rFonts w:ascii="Arial" w:hAnsi="Arial" w:cs="Arial"/>
          <w:b/>
          <w:sz w:val="24"/>
          <w:szCs w:val="24"/>
        </w:rPr>
        <w:t>MATRIZ DE RIESGOS</w:t>
      </w:r>
    </w:p>
    <w:p w14:paraId="3BC8CF06" w14:textId="020D506A"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 xml:space="preserve">Cabe resaltar será revisada y actualizada cuando se efectúen cambios en </w:t>
      </w:r>
      <w:r w:rsidR="00935B30">
        <w:rPr>
          <w:rFonts w:ascii="Arial" w:hAnsi="Arial" w:cs="Arial"/>
          <w:sz w:val="24"/>
          <w:szCs w:val="24"/>
        </w:rPr>
        <w:t>la Entidad</w:t>
      </w:r>
      <w:r w:rsidR="00B45937">
        <w:rPr>
          <w:rFonts w:ascii="Arial" w:hAnsi="Arial" w:cs="Arial"/>
          <w:sz w:val="24"/>
          <w:szCs w:val="24"/>
        </w:rPr>
        <w:t xml:space="preserve"> </w:t>
      </w:r>
      <w:r w:rsidRPr="00ED6045">
        <w:rPr>
          <w:rFonts w:ascii="Arial" w:hAnsi="Arial" w:cs="Arial"/>
          <w:sz w:val="24"/>
          <w:szCs w:val="24"/>
        </w:rPr>
        <w:t>relacionados con: modificación de la infraestructura, en los procesos, equipos o</w:t>
      </w:r>
      <w:r w:rsidR="00EB264A">
        <w:rPr>
          <w:rFonts w:ascii="Arial" w:hAnsi="Arial" w:cs="Arial"/>
          <w:sz w:val="24"/>
          <w:szCs w:val="24"/>
        </w:rPr>
        <w:t xml:space="preserve"> </w:t>
      </w:r>
      <w:r w:rsidRPr="00ED6045">
        <w:rPr>
          <w:rFonts w:ascii="Arial" w:hAnsi="Arial" w:cs="Arial"/>
          <w:sz w:val="24"/>
          <w:szCs w:val="24"/>
        </w:rPr>
        <w:t>maquinaria así como la ocurrencia de un accidente de trabajo mortal o un evento catastrófico (decreto 1072), o como mínimo una vez al año en caso de que nada de lo anterior ocurra.</w:t>
      </w:r>
    </w:p>
    <w:p w14:paraId="21BAE8FB" w14:textId="77777777" w:rsidR="00701E01" w:rsidRPr="00ED6045" w:rsidRDefault="00701E01" w:rsidP="00701E01">
      <w:pPr>
        <w:jc w:val="both"/>
        <w:rPr>
          <w:rFonts w:ascii="Arial" w:hAnsi="Arial" w:cs="Arial"/>
          <w:sz w:val="24"/>
          <w:szCs w:val="24"/>
        </w:rPr>
      </w:pPr>
    </w:p>
    <w:p w14:paraId="1A88A9D2" w14:textId="77777777" w:rsidR="00701E01" w:rsidRPr="00F14DE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25" w:name="_Toc466389996"/>
      <w:r w:rsidRPr="00F14DE6">
        <w:rPr>
          <w:rFonts w:cs="Arial"/>
          <w:b/>
          <w:sz w:val="24"/>
          <w:szCs w:val="24"/>
        </w:rPr>
        <w:t>PROFESIOGRAMA</w:t>
      </w:r>
      <w:bookmarkEnd w:id="25"/>
    </w:p>
    <w:p w14:paraId="07E79F74" w14:textId="77777777" w:rsidR="00701E01" w:rsidRPr="00ED6045" w:rsidRDefault="00701E01" w:rsidP="00532250">
      <w:pPr>
        <w:spacing w:after="0"/>
        <w:rPr>
          <w:rFonts w:ascii="Arial" w:hAnsi="Arial" w:cs="Arial"/>
          <w:sz w:val="24"/>
          <w:szCs w:val="24"/>
        </w:rPr>
      </w:pPr>
    </w:p>
    <w:p w14:paraId="5BDCE787" w14:textId="77777777" w:rsidR="00701E01" w:rsidRPr="00701E01" w:rsidRDefault="00701E01" w:rsidP="00701E01">
      <w:pPr>
        <w:pStyle w:val="NormalWeb"/>
        <w:shd w:val="clear" w:color="auto" w:fill="FFFFFF"/>
        <w:spacing w:before="0" w:beforeAutospacing="0" w:after="150" w:afterAutospacing="0"/>
        <w:jc w:val="both"/>
        <w:rPr>
          <w:rFonts w:ascii="Arial" w:hAnsi="Arial" w:cs="Arial"/>
          <w:sz w:val="24"/>
          <w:szCs w:val="24"/>
          <w:lang w:val="es-CO"/>
        </w:rPr>
      </w:pPr>
      <w:r w:rsidRPr="00701E01">
        <w:rPr>
          <w:rFonts w:ascii="Arial" w:hAnsi="Arial" w:cs="Arial"/>
          <w:sz w:val="24"/>
          <w:szCs w:val="24"/>
          <w:lang w:val="es-CO"/>
        </w:rPr>
        <w:t>Este documento permite establecer y organizar las conexiones técnicas y administrativas entre los diferentes puestos de trabajo dentro de una empresa, de una manera gráfica.</w:t>
      </w:r>
    </w:p>
    <w:p w14:paraId="44AAFD56" w14:textId="77777777" w:rsidR="00701E01" w:rsidRPr="00701E01" w:rsidRDefault="00701E01" w:rsidP="00701E01">
      <w:pPr>
        <w:pStyle w:val="NormalWeb"/>
        <w:shd w:val="clear" w:color="auto" w:fill="FFFFFF"/>
        <w:spacing w:before="0" w:beforeAutospacing="0" w:after="150" w:afterAutospacing="0"/>
        <w:jc w:val="both"/>
        <w:rPr>
          <w:rFonts w:ascii="Arial" w:hAnsi="Arial" w:cs="Arial"/>
          <w:sz w:val="24"/>
          <w:szCs w:val="24"/>
          <w:lang w:val="es-CO"/>
        </w:rPr>
      </w:pPr>
      <w:r w:rsidRPr="00701E01">
        <w:rPr>
          <w:rFonts w:ascii="Arial" w:hAnsi="Arial" w:cs="Arial"/>
          <w:sz w:val="24"/>
          <w:szCs w:val="24"/>
          <w:lang w:val="es-CO"/>
        </w:rPr>
        <w:t>En el profesiograma aparecen las características de cada puesto de trabajo y las competencias fundamentales que debe tener quien ocupe el cargo. En este gráfico también deben aparecer las interrelaciones de cada puesto de trabajo con tres ámbitos organizacionales: talento humano, seguridad y salud en el trabajo.</w:t>
      </w:r>
    </w:p>
    <w:p w14:paraId="6EC5972B" w14:textId="4ED701B9" w:rsidR="00701E01" w:rsidRPr="00ED6045" w:rsidRDefault="00701E01" w:rsidP="00701E01">
      <w:pPr>
        <w:jc w:val="both"/>
        <w:rPr>
          <w:rFonts w:ascii="Arial" w:hAnsi="Arial" w:cs="Arial"/>
          <w:sz w:val="24"/>
          <w:szCs w:val="24"/>
        </w:rPr>
      </w:pPr>
      <w:r w:rsidRPr="00ED6045">
        <w:rPr>
          <w:rFonts w:ascii="Arial" w:hAnsi="Arial" w:cs="Arial"/>
          <w:sz w:val="24"/>
          <w:szCs w:val="24"/>
        </w:rPr>
        <w:t xml:space="preserve">El profesiograma </w:t>
      </w:r>
      <w:r w:rsidR="00935B30">
        <w:rPr>
          <w:rFonts w:ascii="Arial" w:hAnsi="Arial" w:cs="Arial"/>
          <w:sz w:val="24"/>
          <w:szCs w:val="24"/>
        </w:rPr>
        <w:t>de la Entidad</w:t>
      </w:r>
      <w:r w:rsidRPr="00ED6045">
        <w:rPr>
          <w:rFonts w:ascii="Arial" w:hAnsi="Arial" w:cs="Arial"/>
          <w:sz w:val="24"/>
          <w:szCs w:val="24"/>
        </w:rPr>
        <w:t xml:space="preserve"> será realizado por el médico especialista en medicina ocupacional contratado. Su formato está en el </w:t>
      </w:r>
      <w:r w:rsidR="00D715DD">
        <w:rPr>
          <w:rFonts w:ascii="Arial" w:hAnsi="Arial" w:cs="Arial"/>
          <w:b/>
          <w:sz w:val="24"/>
          <w:szCs w:val="24"/>
        </w:rPr>
        <w:t>anexo</w:t>
      </w:r>
      <w:r w:rsidR="00B45937">
        <w:rPr>
          <w:rFonts w:ascii="Arial" w:hAnsi="Arial" w:cs="Arial"/>
          <w:b/>
          <w:sz w:val="24"/>
          <w:szCs w:val="24"/>
        </w:rPr>
        <w:t xml:space="preserve"> </w:t>
      </w:r>
      <w:r w:rsidR="00D715DD">
        <w:rPr>
          <w:rFonts w:ascii="Arial" w:hAnsi="Arial" w:cs="Arial"/>
          <w:b/>
          <w:sz w:val="24"/>
          <w:szCs w:val="24"/>
        </w:rPr>
        <w:t>FORMATO PROFESIOGRAMA</w:t>
      </w:r>
    </w:p>
    <w:p w14:paraId="2D453F0A" w14:textId="77777777" w:rsidR="00701E01" w:rsidRPr="00F14DE6" w:rsidRDefault="00701E01" w:rsidP="00701E01">
      <w:pPr>
        <w:jc w:val="both"/>
        <w:rPr>
          <w:rFonts w:ascii="Arial" w:hAnsi="Arial" w:cs="Arial"/>
          <w:b/>
          <w:sz w:val="24"/>
          <w:szCs w:val="24"/>
        </w:rPr>
      </w:pPr>
    </w:p>
    <w:p w14:paraId="54902432" w14:textId="77777777" w:rsidR="00F14DE6" w:rsidRPr="00F14DE6" w:rsidRDefault="00F14DE6" w:rsidP="00F14DE6">
      <w:pPr>
        <w:pStyle w:val="Ttulo3"/>
        <w:numPr>
          <w:ilvl w:val="1"/>
          <w:numId w:val="13"/>
        </w:numPr>
        <w:rPr>
          <w:rFonts w:ascii="Arial" w:hAnsi="Arial" w:cs="Arial"/>
          <w:b/>
          <w:color w:val="auto"/>
        </w:rPr>
      </w:pPr>
      <w:bookmarkStart w:id="26" w:name="_Toc466389997"/>
      <w:r w:rsidRPr="00F14DE6">
        <w:rPr>
          <w:rFonts w:ascii="Arial" w:hAnsi="Arial" w:cs="Arial"/>
          <w:b/>
          <w:color w:val="auto"/>
        </w:rPr>
        <w:t>GESTIÓN DEL RIESGO</w:t>
      </w:r>
      <w:bookmarkEnd w:id="26"/>
    </w:p>
    <w:p w14:paraId="38C96988" w14:textId="77777777" w:rsidR="000E379D" w:rsidRDefault="000E379D" w:rsidP="00532250">
      <w:pPr>
        <w:spacing w:after="0"/>
        <w:jc w:val="both"/>
        <w:rPr>
          <w:rFonts w:ascii="Arial" w:hAnsi="Arial" w:cs="Arial"/>
          <w:sz w:val="24"/>
          <w:szCs w:val="24"/>
        </w:rPr>
      </w:pPr>
    </w:p>
    <w:p w14:paraId="21E2584E" w14:textId="77777777" w:rsidR="000E379D" w:rsidRDefault="000E379D" w:rsidP="00EB264A">
      <w:pPr>
        <w:spacing w:line="276" w:lineRule="auto"/>
        <w:jc w:val="both"/>
        <w:rPr>
          <w:rFonts w:ascii="Arial" w:hAnsi="Arial" w:cs="Arial"/>
          <w:sz w:val="24"/>
          <w:szCs w:val="24"/>
        </w:rPr>
      </w:pPr>
      <w:r w:rsidRPr="000E379D">
        <w:rPr>
          <w:rFonts w:ascii="Arial" w:hAnsi="Arial" w:cs="Arial"/>
          <w:sz w:val="24"/>
          <w:szCs w:val="24"/>
        </w:rPr>
        <w:t>La gestión del riesgo se define como el proceso de identificar, analizar y cuantificar las probabilidades de pérdidas y efectos secundarios derivados de las condiciones y los actos inseguros en el ámbito laboral; de esta forma es posible determinar los riesgos, intervenir para modificarlos, disminuirlos, eliminarlos o lograr la preparación pertinente a sus consecuencias.</w:t>
      </w:r>
      <w:r w:rsidR="0024063B">
        <w:rPr>
          <w:rFonts w:ascii="Arial" w:hAnsi="Arial" w:cs="Arial"/>
          <w:sz w:val="24"/>
          <w:szCs w:val="24"/>
        </w:rPr>
        <w:t xml:space="preserve"> </w:t>
      </w:r>
    </w:p>
    <w:p w14:paraId="03627045" w14:textId="77777777" w:rsidR="0024063B" w:rsidRPr="0024063B" w:rsidRDefault="0024063B" w:rsidP="00EB264A">
      <w:pPr>
        <w:spacing w:line="276" w:lineRule="auto"/>
        <w:jc w:val="both"/>
        <w:rPr>
          <w:rFonts w:ascii="Arial" w:hAnsi="Arial" w:cs="Arial"/>
          <w:sz w:val="24"/>
          <w:szCs w:val="24"/>
        </w:rPr>
      </w:pPr>
      <w:r>
        <w:rPr>
          <w:rFonts w:ascii="Arial" w:hAnsi="Arial" w:cs="Arial"/>
          <w:sz w:val="24"/>
          <w:szCs w:val="24"/>
        </w:rPr>
        <w:t xml:space="preserve">El decreto 1072 en su artículo </w:t>
      </w:r>
      <w:r w:rsidRPr="0039686F">
        <w:rPr>
          <w:rFonts w:ascii="Arial" w:hAnsi="Arial" w:cs="Arial"/>
          <w:b/>
          <w:bCs/>
          <w:sz w:val="24"/>
          <w:szCs w:val="24"/>
        </w:rPr>
        <w:t xml:space="preserve">2.2.4.6.23. </w:t>
      </w:r>
      <w:r w:rsidRPr="0039686F">
        <w:rPr>
          <w:rFonts w:ascii="Arial" w:hAnsi="Arial" w:cs="Arial"/>
          <w:b/>
          <w:bCs/>
          <w:i/>
          <w:iCs/>
          <w:sz w:val="24"/>
          <w:szCs w:val="24"/>
        </w:rPr>
        <w:t xml:space="preserve">Gestión de los peligros y riesgos </w:t>
      </w:r>
      <w:r w:rsidRPr="0039686F">
        <w:rPr>
          <w:rFonts w:ascii="Arial" w:hAnsi="Arial" w:cs="Arial"/>
          <w:bCs/>
          <w:iCs/>
          <w:sz w:val="24"/>
          <w:szCs w:val="24"/>
        </w:rPr>
        <w:t xml:space="preserve">enuncia: </w:t>
      </w:r>
      <w:r w:rsidRPr="0039686F">
        <w:rPr>
          <w:rFonts w:ascii="Arial" w:hAnsi="Arial" w:cs="Arial"/>
          <w:sz w:val="24"/>
          <w:szCs w:val="24"/>
        </w:rPr>
        <w:t>El empleador o contratante debe adoptar métodos para la identificación, prevención, evaluación, valoración y control de los peligros y riesgos en la empresa.</w:t>
      </w:r>
    </w:p>
    <w:p w14:paraId="7279C8ED" w14:textId="16986278" w:rsidR="00701E01" w:rsidRDefault="000E379D" w:rsidP="00EB264A">
      <w:pPr>
        <w:spacing w:line="276" w:lineRule="auto"/>
        <w:jc w:val="both"/>
        <w:rPr>
          <w:rFonts w:ascii="Arial" w:hAnsi="Arial" w:cs="Arial"/>
          <w:sz w:val="24"/>
          <w:szCs w:val="24"/>
        </w:rPr>
      </w:pPr>
      <w:r w:rsidRPr="000E379D">
        <w:rPr>
          <w:rFonts w:ascii="Arial" w:hAnsi="Arial" w:cs="Arial"/>
          <w:sz w:val="24"/>
          <w:szCs w:val="24"/>
        </w:rPr>
        <w:lastRenderedPageBreak/>
        <w:t xml:space="preserve">Una vez completada la identificación de los peligros, la evaluación y valoración de los riesgos </w:t>
      </w:r>
      <w:r w:rsidR="00B424D8">
        <w:rPr>
          <w:rFonts w:ascii="Arial" w:hAnsi="Arial" w:cs="Arial"/>
          <w:sz w:val="24"/>
          <w:szCs w:val="24"/>
        </w:rPr>
        <w:t xml:space="preserve">en la MATRIZ DE IDENTIFICACIÓN Y EVALUACIÓN Y VALORACIÓN DE RIESGOS, </w:t>
      </w:r>
      <w:r w:rsidRPr="000E379D">
        <w:rPr>
          <w:rFonts w:ascii="Arial" w:hAnsi="Arial" w:cs="Arial"/>
          <w:sz w:val="24"/>
          <w:szCs w:val="24"/>
        </w:rPr>
        <w:t xml:space="preserve">debe determinarse si los controles existentes son suficientes o </w:t>
      </w:r>
      <w:r w:rsidRPr="00B45937">
        <w:rPr>
          <w:rFonts w:ascii="Arial" w:hAnsi="Arial" w:cs="Arial"/>
          <w:sz w:val="24"/>
          <w:szCs w:val="24"/>
        </w:rPr>
        <w:t>necesitan mejorarse o se requieren nuevos controles, en caso de ocurrir esto último se deben definir o adoptar las medidas de prevención y control para cada peligro identificado, teniendo en cuenta el siguiente esquema de jerarquización</w:t>
      </w:r>
      <w:r w:rsidR="0024063B" w:rsidRPr="00B45937">
        <w:rPr>
          <w:rFonts w:ascii="Arial" w:hAnsi="Arial" w:cs="Arial"/>
          <w:sz w:val="24"/>
          <w:szCs w:val="24"/>
        </w:rPr>
        <w:t xml:space="preserve"> (</w:t>
      </w:r>
      <w:r w:rsidR="0024063B" w:rsidRPr="00B45937">
        <w:rPr>
          <w:rFonts w:ascii="Arial" w:hAnsi="Arial" w:cs="Arial"/>
          <w:b/>
          <w:bCs/>
          <w:sz w:val="24"/>
          <w:szCs w:val="24"/>
        </w:rPr>
        <w:t xml:space="preserve">Artículo 2.2.4.6.24. </w:t>
      </w:r>
      <w:r w:rsidR="0024063B" w:rsidRPr="00B45937">
        <w:rPr>
          <w:rFonts w:ascii="Arial" w:hAnsi="Arial" w:cs="Arial"/>
          <w:b/>
          <w:bCs/>
          <w:i/>
          <w:iCs/>
          <w:sz w:val="24"/>
          <w:szCs w:val="24"/>
        </w:rPr>
        <w:t>Medidas de prevención y control)</w:t>
      </w:r>
      <w:r w:rsidRPr="00B45937">
        <w:rPr>
          <w:rFonts w:ascii="Arial" w:hAnsi="Arial" w:cs="Arial"/>
          <w:sz w:val="24"/>
          <w:szCs w:val="24"/>
        </w:rPr>
        <w:t>:</w:t>
      </w:r>
    </w:p>
    <w:tbl>
      <w:tblPr>
        <w:tblStyle w:val="Tablaconcuadrcula"/>
        <w:tblW w:w="0" w:type="auto"/>
        <w:tblLook w:val="04A0" w:firstRow="1" w:lastRow="0" w:firstColumn="1" w:lastColumn="0" w:noHBand="0" w:noVBand="1"/>
      </w:tblPr>
      <w:tblGrid>
        <w:gridCol w:w="3114"/>
        <w:gridCol w:w="5714"/>
      </w:tblGrid>
      <w:tr w:rsidR="000E379D" w14:paraId="338B96DC" w14:textId="77777777" w:rsidTr="000E379D">
        <w:tc>
          <w:tcPr>
            <w:tcW w:w="3114" w:type="dxa"/>
            <w:shd w:val="clear" w:color="auto" w:fill="1F3864" w:themeFill="accent5" w:themeFillShade="80"/>
          </w:tcPr>
          <w:p w14:paraId="2FA50E2B" w14:textId="77777777" w:rsidR="000E379D" w:rsidRDefault="000E379D" w:rsidP="000E379D">
            <w:pPr>
              <w:jc w:val="center"/>
              <w:rPr>
                <w:rFonts w:ascii="Arial" w:hAnsi="Arial" w:cs="Arial"/>
                <w:b/>
                <w:sz w:val="20"/>
                <w:szCs w:val="20"/>
              </w:rPr>
            </w:pPr>
          </w:p>
          <w:p w14:paraId="6A1D5EFC" w14:textId="77777777" w:rsidR="000E379D" w:rsidRDefault="000E379D" w:rsidP="000E379D">
            <w:pPr>
              <w:jc w:val="center"/>
              <w:rPr>
                <w:rFonts w:ascii="Arial" w:hAnsi="Arial" w:cs="Arial"/>
                <w:b/>
                <w:sz w:val="20"/>
                <w:szCs w:val="20"/>
              </w:rPr>
            </w:pPr>
            <w:r w:rsidRPr="000E379D">
              <w:rPr>
                <w:rFonts w:ascii="Arial" w:hAnsi="Arial" w:cs="Arial"/>
                <w:b/>
                <w:sz w:val="20"/>
                <w:szCs w:val="20"/>
              </w:rPr>
              <w:t>MEDIDA</w:t>
            </w:r>
          </w:p>
          <w:p w14:paraId="03D1E1D0" w14:textId="77777777" w:rsidR="000E379D" w:rsidRPr="000E379D" w:rsidRDefault="000E379D" w:rsidP="000E379D">
            <w:pPr>
              <w:jc w:val="center"/>
              <w:rPr>
                <w:rFonts w:ascii="Arial" w:hAnsi="Arial" w:cs="Arial"/>
                <w:b/>
                <w:sz w:val="20"/>
                <w:szCs w:val="20"/>
              </w:rPr>
            </w:pPr>
          </w:p>
        </w:tc>
        <w:tc>
          <w:tcPr>
            <w:tcW w:w="5714" w:type="dxa"/>
            <w:shd w:val="clear" w:color="auto" w:fill="1F3864" w:themeFill="accent5" w:themeFillShade="80"/>
          </w:tcPr>
          <w:p w14:paraId="25D08A22" w14:textId="77777777" w:rsidR="000E379D" w:rsidRDefault="000E379D" w:rsidP="000E379D">
            <w:pPr>
              <w:jc w:val="center"/>
              <w:rPr>
                <w:rFonts w:ascii="Arial" w:hAnsi="Arial" w:cs="Arial"/>
                <w:b/>
                <w:sz w:val="20"/>
                <w:szCs w:val="20"/>
              </w:rPr>
            </w:pPr>
          </w:p>
          <w:p w14:paraId="4C4FFC37" w14:textId="77777777" w:rsidR="000E379D" w:rsidRPr="000E379D" w:rsidRDefault="000E379D" w:rsidP="000E379D">
            <w:pPr>
              <w:jc w:val="center"/>
              <w:rPr>
                <w:rFonts w:ascii="Arial" w:hAnsi="Arial" w:cs="Arial"/>
                <w:b/>
                <w:sz w:val="20"/>
                <w:szCs w:val="20"/>
              </w:rPr>
            </w:pPr>
            <w:r w:rsidRPr="000E379D">
              <w:rPr>
                <w:rFonts w:ascii="Arial" w:hAnsi="Arial" w:cs="Arial"/>
                <w:b/>
                <w:sz w:val="20"/>
                <w:szCs w:val="20"/>
              </w:rPr>
              <w:t>DEFINICIÓN</w:t>
            </w:r>
          </w:p>
        </w:tc>
      </w:tr>
      <w:tr w:rsidR="000E379D" w14:paraId="5F919F9A" w14:textId="77777777" w:rsidTr="000E379D">
        <w:tc>
          <w:tcPr>
            <w:tcW w:w="3114" w:type="dxa"/>
            <w:vAlign w:val="center"/>
          </w:tcPr>
          <w:p w14:paraId="0D273756" w14:textId="77777777" w:rsidR="000E379D" w:rsidRPr="000E379D" w:rsidRDefault="000E379D" w:rsidP="000E379D">
            <w:pPr>
              <w:rPr>
                <w:rFonts w:ascii="Arial" w:hAnsi="Arial" w:cs="Arial"/>
                <w:sz w:val="20"/>
                <w:szCs w:val="20"/>
              </w:rPr>
            </w:pPr>
            <w:r w:rsidRPr="000E379D">
              <w:rPr>
                <w:rFonts w:ascii="Arial" w:hAnsi="Arial" w:cs="Arial"/>
                <w:sz w:val="20"/>
                <w:szCs w:val="20"/>
              </w:rPr>
              <w:t>1. Eliminación del peligro/ riesgo</w:t>
            </w:r>
          </w:p>
        </w:tc>
        <w:tc>
          <w:tcPr>
            <w:tcW w:w="5714" w:type="dxa"/>
          </w:tcPr>
          <w:p w14:paraId="3482A7AC" w14:textId="77777777" w:rsidR="000E379D" w:rsidRDefault="000E379D" w:rsidP="00701E01">
            <w:pPr>
              <w:jc w:val="both"/>
              <w:rPr>
                <w:rFonts w:ascii="Arial" w:hAnsi="Arial" w:cs="Arial"/>
                <w:sz w:val="20"/>
                <w:szCs w:val="20"/>
              </w:rPr>
            </w:pPr>
          </w:p>
          <w:p w14:paraId="13674BA0" w14:textId="77777777" w:rsidR="000E379D" w:rsidRDefault="000E379D" w:rsidP="00701E01">
            <w:pPr>
              <w:jc w:val="both"/>
              <w:rPr>
                <w:rFonts w:ascii="Arial" w:hAnsi="Arial" w:cs="Arial"/>
                <w:sz w:val="20"/>
                <w:szCs w:val="20"/>
              </w:rPr>
            </w:pPr>
            <w:r w:rsidRPr="000E379D">
              <w:rPr>
                <w:rFonts w:ascii="Arial" w:hAnsi="Arial" w:cs="Arial"/>
                <w:sz w:val="20"/>
                <w:szCs w:val="20"/>
              </w:rPr>
              <w:t>Medida que se toma para suprimir (hacer desaparecer) el peligro/riesgo.</w:t>
            </w:r>
          </w:p>
          <w:p w14:paraId="7CCD004E" w14:textId="77777777" w:rsidR="000E379D" w:rsidRPr="000E379D" w:rsidRDefault="000E379D" w:rsidP="00701E01">
            <w:pPr>
              <w:jc w:val="both"/>
              <w:rPr>
                <w:rFonts w:ascii="Arial" w:hAnsi="Arial" w:cs="Arial"/>
                <w:sz w:val="20"/>
                <w:szCs w:val="20"/>
              </w:rPr>
            </w:pPr>
          </w:p>
        </w:tc>
      </w:tr>
      <w:tr w:rsidR="000E379D" w14:paraId="790A6325" w14:textId="77777777" w:rsidTr="000E379D">
        <w:tc>
          <w:tcPr>
            <w:tcW w:w="3114" w:type="dxa"/>
            <w:vAlign w:val="center"/>
          </w:tcPr>
          <w:p w14:paraId="70A4CD1B" w14:textId="77777777" w:rsidR="000E379D" w:rsidRPr="000E379D" w:rsidRDefault="000E379D" w:rsidP="000E379D">
            <w:pPr>
              <w:rPr>
                <w:rFonts w:ascii="Arial" w:hAnsi="Arial" w:cs="Arial"/>
                <w:sz w:val="20"/>
                <w:szCs w:val="20"/>
              </w:rPr>
            </w:pPr>
            <w:r w:rsidRPr="000E379D">
              <w:rPr>
                <w:rFonts w:ascii="Arial" w:hAnsi="Arial" w:cs="Arial"/>
                <w:sz w:val="20"/>
                <w:szCs w:val="20"/>
              </w:rPr>
              <w:t>2. Sustitución</w:t>
            </w:r>
          </w:p>
        </w:tc>
        <w:tc>
          <w:tcPr>
            <w:tcW w:w="5714" w:type="dxa"/>
          </w:tcPr>
          <w:p w14:paraId="7D5D6FCE" w14:textId="77777777" w:rsidR="000E379D" w:rsidRDefault="000E379D" w:rsidP="00701E01">
            <w:pPr>
              <w:jc w:val="both"/>
              <w:rPr>
                <w:rFonts w:ascii="Arial" w:hAnsi="Arial" w:cs="Arial"/>
                <w:sz w:val="20"/>
                <w:szCs w:val="20"/>
              </w:rPr>
            </w:pPr>
          </w:p>
          <w:p w14:paraId="04971A5D" w14:textId="77777777" w:rsidR="000E379D" w:rsidRDefault="000E379D" w:rsidP="00701E01">
            <w:pPr>
              <w:jc w:val="both"/>
              <w:rPr>
                <w:rFonts w:ascii="Arial" w:hAnsi="Arial" w:cs="Arial"/>
                <w:sz w:val="20"/>
                <w:szCs w:val="20"/>
              </w:rPr>
            </w:pPr>
            <w:r w:rsidRPr="000E379D">
              <w:rPr>
                <w:rFonts w:ascii="Arial" w:hAnsi="Arial" w:cs="Arial"/>
                <w:sz w:val="20"/>
                <w:szCs w:val="20"/>
              </w:rPr>
              <w:t>Medida que se toma a fin de remplazar un peligro por otro que no genere riesgo o que genere menos riesgo.</w:t>
            </w:r>
          </w:p>
          <w:p w14:paraId="33DB243F" w14:textId="77777777" w:rsidR="000E379D" w:rsidRPr="000E379D" w:rsidRDefault="000E379D" w:rsidP="00701E01">
            <w:pPr>
              <w:jc w:val="both"/>
              <w:rPr>
                <w:rFonts w:ascii="Arial" w:hAnsi="Arial" w:cs="Arial"/>
                <w:sz w:val="20"/>
                <w:szCs w:val="20"/>
              </w:rPr>
            </w:pPr>
          </w:p>
        </w:tc>
      </w:tr>
      <w:tr w:rsidR="000E379D" w14:paraId="58CFFAE2" w14:textId="77777777" w:rsidTr="000E379D">
        <w:tc>
          <w:tcPr>
            <w:tcW w:w="3114" w:type="dxa"/>
            <w:vAlign w:val="center"/>
          </w:tcPr>
          <w:p w14:paraId="1E8A6F9D" w14:textId="77777777" w:rsidR="000E379D" w:rsidRPr="000E379D" w:rsidRDefault="000E379D" w:rsidP="000E379D">
            <w:pPr>
              <w:rPr>
                <w:rFonts w:ascii="Arial" w:hAnsi="Arial" w:cs="Arial"/>
                <w:sz w:val="20"/>
                <w:szCs w:val="20"/>
              </w:rPr>
            </w:pPr>
            <w:r w:rsidRPr="000E379D">
              <w:rPr>
                <w:rFonts w:ascii="Arial" w:hAnsi="Arial" w:cs="Arial"/>
                <w:sz w:val="20"/>
                <w:szCs w:val="20"/>
              </w:rPr>
              <w:t>3. Control de ingeniería</w:t>
            </w:r>
          </w:p>
        </w:tc>
        <w:tc>
          <w:tcPr>
            <w:tcW w:w="5714" w:type="dxa"/>
          </w:tcPr>
          <w:p w14:paraId="3FE8A68A" w14:textId="77777777" w:rsidR="000E379D" w:rsidRDefault="000E379D" w:rsidP="00701E01">
            <w:pPr>
              <w:jc w:val="both"/>
              <w:rPr>
                <w:rFonts w:ascii="Arial" w:hAnsi="Arial" w:cs="Arial"/>
                <w:sz w:val="20"/>
                <w:szCs w:val="20"/>
              </w:rPr>
            </w:pPr>
          </w:p>
          <w:p w14:paraId="5B49C111" w14:textId="77777777" w:rsidR="000E379D" w:rsidRDefault="000E379D" w:rsidP="00701E01">
            <w:pPr>
              <w:jc w:val="both"/>
              <w:rPr>
                <w:rFonts w:ascii="Arial" w:hAnsi="Arial" w:cs="Arial"/>
                <w:sz w:val="20"/>
                <w:szCs w:val="20"/>
              </w:rPr>
            </w:pPr>
            <w:r w:rsidRPr="000E379D">
              <w:rPr>
                <w:rFonts w:ascii="Arial" w:hAnsi="Arial" w:cs="Arial"/>
                <w:sz w:val="20"/>
                <w:szCs w:val="20"/>
              </w:rPr>
              <w:t>Medidas técnicas para el control del peligro/riesgo en su origen (fuente) o en el medio, tales como el confinamiento (encerramiento) de un peligro o un proceso de trabajo, aislamiento de un proceso peligroso o del trabajador y la ventilación (general y localizada), entre otros.</w:t>
            </w:r>
          </w:p>
          <w:p w14:paraId="37808736" w14:textId="77777777" w:rsidR="000E379D" w:rsidRPr="000E379D" w:rsidRDefault="000E379D" w:rsidP="00701E01">
            <w:pPr>
              <w:jc w:val="both"/>
              <w:rPr>
                <w:rFonts w:ascii="Arial" w:hAnsi="Arial" w:cs="Arial"/>
                <w:sz w:val="20"/>
                <w:szCs w:val="20"/>
              </w:rPr>
            </w:pPr>
          </w:p>
        </w:tc>
      </w:tr>
      <w:tr w:rsidR="000E379D" w14:paraId="2F711C4A" w14:textId="77777777" w:rsidTr="000E379D">
        <w:tc>
          <w:tcPr>
            <w:tcW w:w="3114" w:type="dxa"/>
            <w:vAlign w:val="center"/>
          </w:tcPr>
          <w:p w14:paraId="3DD888E4" w14:textId="77777777" w:rsidR="000E379D" w:rsidRPr="000E379D" w:rsidRDefault="000E379D" w:rsidP="000E379D">
            <w:pPr>
              <w:rPr>
                <w:rFonts w:ascii="Arial" w:hAnsi="Arial" w:cs="Arial"/>
                <w:sz w:val="20"/>
                <w:szCs w:val="20"/>
              </w:rPr>
            </w:pPr>
            <w:r w:rsidRPr="000E379D">
              <w:rPr>
                <w:rFonts w:ascii="Arial" w:hAnsi="Arial" w:cs="Arial"/>
                <w:sz w:val="20"/>
                <w:szCs w:val="20"/>
              </w:rPr>
              <w:t>4. Control administrativo</w:t>
            </w:r>
          </w:p>
        </w:tc>
        <w:tc>
          <w:tcPr>
            <w:tcW w:w="5714" w:type="dxa"/>
          </w:tcPr>
          <w:p w14:paraId="37087609" w14:textId="77777777" w:rsidR="000E379D" w:rsidRDefault="000E379D" w:rsidP="00701E01">
            <w:pPr>
              <w:jc w:val="both"/>
              <w:rPr>
                <w:rFonts w:ascii="Arial" w:hAnsi="Arial" w:cs="Arial"/>
                <w:sz w:val="20"/>
                <w:szCs w:val="20"/>
              </w:rPr>
            </w:pPr>
          </w:p>
          <w:p w14:paraId="5AA4FDA0" w14:textId="77777777" w:rsidR="000E379D" w:rsidRDefault="000E379D" w:rsidP="00701E01">
            <w:pPr>
              <w:jc w:val="both"/>
              <w:rPr>
                <w:rFonts w:ascii="Arial" w:hAnsi="Arial" w:cs="Arial"/>
                <w:sz w:val="20"/>
                <w:szCs w:val="20"/>
              </w:rPr>
            </w:pPr>
            <w:r w:rsidRPr="000E379D">
              <w:rPr>
                <w:rFonts w:ascii="Arial" w:hAnsi="Arial" w:cs="Arial"/>
                <w:sz w:val="20"/>
                <w:szCs w:val="20"/>
              </w:rPr>
              <w:t>Medidas que tienen como fin reducir el tiempo de exposición al peligro, tales como la rotación de personal, cambios en la duración o tipo de la jornada de trabajo. Incluyen también la señalización, advertencia, demarcación de zonas de riesgo, implementación de sistemas de alarma, diseño e implementación de procedimientos y trabajos seguros, controles de acceso a áreas de riesgo, permisos de trabajo, entre otros.</w:t>
            </w:r>
          </w:p>
          <w:p w14:paraId="06A2D279" w14:textId="77777777" w:rsidR="000E379D" w:rsidRPr="000E379D" w:rsidRDefault="000E379D" w:rsidP="00701E01">
            <w:pPr>
              <w:jc w:val="both"/>
              <w:rPr>
                <w:rFonts w:ascii="Arial" w:hAnsi="Arial" w:cs="Arial"/>
                <w:sz w:val="20"/>
                <w:szCs w:val="20"/>
              </w:rPr>
            </w:pPr>
          </w:p>
        </w:tc>
      </w:tr>
      <w:tr w:rsidR="000E379D" w14:paraId="07D698B3" w14:textId="77777777" w:rsidTr="000E379D">
        <w:tc>
          <w:tcPr>
            <w:tcW w:w="3114" w:type="dxa"/>
            <w:vAlign w:val="center"/>
          </w:tcPr>
          <w:p w14:paraId="2156FC6E" w14:textId="77777777" w:rsidR="000E379D" w:rsidRPr="000E379D" w:rsidRDefault="000E379D" w:rsidP="000E379D">
            <w:pPr>
              <w:rPr>
                <w:rFonts w:ascii="Arial" w:hAnsi="Arial" w:cs="Arial"/>
                <w:sz w:val="20"/>
                <w:szCs w:val="20"/>
              </w:rPr>
            </w:pPr>
            <w:r w:rsidRPr="000E379D">
              <w:rPr>
                <w:rFonts w:ascii="Arial" w:hAnsi="Arial" w:cs="Arial"/>
                <w:sz w:val="20"/>
                <w:szCs w:val="20"/>
              </w:rPr>
              <w:t>5. Equipos de protección personal (EPP)</w:t>
            </w:r>
          </w:p>
        </w:tc>
        <w:tc>
          <w:tcPr>
            <w:tcW w:w="5714" w:type="dxa"/>
          </w:tcPr>
          <w:p w14:paraId="211ECE9F" w14:textId="77777777" w:rsidR="000E379D" w:rsidRDefault="000E379D" w:rsidP="00701E01">
            <w:pPr>
              <w:jc w:val="both"/>
              <w:rPr>
                <w:rFonts w:ascii="Arial" w:hAnsi="Arial" w:cs="Arial"/>
                <w:sz w:val="20"/>
                <w:szCs w:val="20"/>
              </w:rPr>
            </w:pPr>
          </w:p>
          <w:p w14:paraId="35E96841" w14:textId="77777777" w:rsidR="000E379D" w:rsidRDefault="000E379D" w:rsidP="00701E01">
            <w:pPr>
              <w:jc w:val="both"/>
              <w:rPr>
                <w:rFonts w:ascii="Arial" w:hAnsi="Arial" w:cs="Arial"/>
                <w:sz w:val="20"/>
                <w:szCs w:val="20"/>
              </w:rPr>
            </w:pPr>
            <w:r w:rsidRPr="000E379D">
              <w:rPr>
                <w:rFonts w:ascii="Arial" w:hAnsi="Arial" w:cs="Arial"/>
                <w:sz w:val="20"/>
                <w:szCs w:val="20"/>
              </w:rPr>
              <w:t>Medidas basadas en el uso de dispositivos, accesorios y vestimentas por parte de los trabajadores, con el fin de protegerlos contra posibles daños a su salud o su integridad física derivados de la exposición a los peligros en el lugar de trabajo. El empleador deberá suministrar elementos y equipos de protección personal (EPP) que cumplan con las disposiciones legales vigentes. Los EPP deben usarse de manera complementaria a las anteriores medidas de control y nunca de manera aislada, y de acuerdo con la identificación de peligros y evaluación y valoración de los riesgos.</w:t>
            </w:r>
          </w:p>
          <w:p w14:paraId="56514BD2" w14:textId="77777777" w:rsidR="000E379D" w:rsidRPr="000E379D" w:rsidRDefault="000E379D" w:rsidP="00701E01">
            <w:pPr>
              <w:jc w:val="both"/>
              <w:rPr>
                <w:rFonts w:ascii="Arial" w:hAnsi="Arial" w:cs="Arial"/>
                <w:sz w:val="20"/>
                <w:szCs w:val="20"/>
              </w:rPr>
            </w:pPr>
          </w:p>
        </w:tc>
      </w:tr>
    </w:tbl>
    <w:p w14:paraId="54D8A3BD" w14:textId="77777777" w:rsidR="00701E01" w:rsidRDefault="00B424D8" w:rsidP="00701E01">
      <w:pPr>
        <w:jc w:val="both"/>
        <w:rPr>
          <w:rFonts w:ascii="Arial" w:hAnsi="Arial" w:cs="Arial"/>
          <w:sz w:val="24"/>
          <w:szCs w:val="24"/>
        </w:rPr>
      </w:pPr>
      <w:r>
        <w:rPr>
          <w:rFonts w:ascii="Arial" w:hAnsi="Arial" w:cs="Arial"/>
          <w:sz w:val="24"/>
          <w:szCs w:val="24"/>
        </w:rPr>
        <w:lastRenderedPageBreak/>
        <w:t xml:space="preserve">Los nuevos controles, propuestos para </w:t>
      </w:r>
      <w:r w:rsidR="00DC6013">
        <w:rPr>
          <w:rFonts w:ascii="Arial" w:hAnsi="Arial" w:cs="Arial"/>
          <w:sz w:val="24"/>
          <w:szCs w:val="24"/>
        </w:rPr>
        <w:t>el control de los riesgos, que están incluidos al final de la matriz de riesgo mencionada anteriormente,</w:t>
      </w:r>
      <w:r>
        <w:rPr>
          <w:rFonts w:ascii="Arial" w:hAnsi="Arial" w:cs="Arial"/>
          <w:sz w:val="24"/>
          <w:szCs w:val="24"/>
        </w:rPr>
        <w:t xml:space="preserve"> serán valorados temporalmente </w:t>
      </w:r>
      <w:r w:rsidR="00DC6013">
        <w:rPr>
          <w:rFonts w:ascii="Arial" w:hAnsi="Arial" w:cs="Arial"/>
          <w:sz w:val="24"/>
          <w:szCs w:val="24"/>
        </w:rPr>
        <w:t xml:space="preserve">y ejecutados cronológicamente </w:t>
      </w:r>
      <w:r>
        <w:rPr>
          <w:rFonts w:ascii="Arial" w:hAnsi="Arial" w:cs="Arial"/>
          <w:sz w:val="24"/>
          <w:szCs w:val="24"/>
        </w:rPr>
        <w:t>de acuerdo a su plazo de ejecución en:</w:t>
      </w:r>
    </w:p>
    <w:p w14:paraId="160E7DBA" w14:textId="77777777" w:rsidR="00B424D8" w:rsidRDefault="00B424D8" w:rsidP="00B424D8">
      <w:pPr>
        <w:pStyle w:val="Prrafodelista"/>
        <w:numPr>
          <w:ilvl w:val="0"/>
          <w:numId w:val="19"/>
        </w:numPr>
        <w:jc w:val="both"/>
        <w:rPr>
          <w:rFonts w:ascii="Arial" w:hAnsi="Arial" w:cs="Arial"/>
          <w:sz w:val="24"/>
          <w:szCs w:val="24"/>
        </w:rPr>
      </w:pPr>
      <w:r w:rsidRPr="00334BBE">
        <w:rPr>
          <w:rFonts w:ascii="Arial" w:hAnsi="Arial" w:cs="Arial"/>
          <w:b/>
          <w:sz w:val="24"/>
          <w:szCs w:val="24"/>
        </w:rPr>
        <w:t>Inmediata</w:t>
      </w:r>
      <w:r w:rsidR="00DC6013" w:rsidRPr="00334BBE">
        <w:rPr>
          <w:rFonts w:ascii="Arial" w:hAnsi="Arial" w:cs="Arial"/>
          <w:b/>
          <w:sz w:val="24"/>
          <w:szCs w:val="24"/>
        </w:rPr>
        <w:t>:</w:t>
      </w:r>
      <w:r w:rsidR="00334BBE">
        <w:rPr>
          <w:rFonts w:ascii="Arial" w:hAnsi="Arial" w:cs="Arial"/>
          <w:sz w:val="24"/>
          <w:szCs w:val="24"/>
        </w:rPr>
        <w:t xml:space="preserve"> para riesgos inaceptables, categorizados de esta forma por el alto nivel de exposición que presentan y por la gravedad de las consecuencias posibles de los mismos; deberán ser controlados en un plazo máximo de un (1) mes.</w:t>
      </w:r>
    </w:p>
    <w:p w14:paraId="44FA09E8" w14:textId="77777777" w:rsidR="00047D19" w:rsidRDefault="00047D19" w:rsidP="00047D19">
      <w:pPr>
        <w:pStyle w:val="Prrafodelista"/>
        <w:ind w:left="1080"/>
        <w:jc w:val="both"/>
        <w:rPr>
          <w:rFonts w:ascii="Arial" w:hAnsi="Arial" w:cs="Arial"/>
          <w:sz w:val="24"/>
          <w:szCs w:val="24"/>
        </w:rPr>
      </w:pPr>
    </w:p>
    <w:p w14:paraId="475AF21B" w14:textId="37E1DE87" w:rsidR="00B424D8" w:rsidRPr="00047D19" w:rsidRDefault="00B424D8" w:rsidP="00B424D8">
      <w:pPr>
        <w:pStyle w:val="Prrafodelista"/>
        <w:numPr>
          <w:ilvl w:val="0"/>
          <w:numId w:val="19"/>
        </w:numPr>
        <w:jc w:val="both"/>
        <w:rPr>
          <w:rFonts w:ascii="Arial" w:hAnsi="Arial" w:cs="Arial"/>
          <w:b/>
          <w:sz w:val="24"/>
          <w:szCs w:val="24"/>
        </w:rPr>
      </w:pPr>
      <w:r w:rsidRPr="00334BBE">
        <w:rPr>
          <w:rFonts w:ascii="Arial" w:hAnsi="Arial" w:cs="Arial"/>
          <w:b/>
          <w:sz w:val="24"/>
          <w:szCs w:val="24"/>
        </w:rPr>
        <w:t>A corto plazo</w:t>
      </w:r>
      <w:r w:rsidR="00DC6013" w:rsidRPr="00334BBE">
        <w:rPr>
          <w:rFonts w:ascii="Arial" w:hAnsi="Arial" w:cs="Arial"/>
          <w:b/>
          <w:sz w:val="24"/>
          <w:szCs w:val="24"/>
        </w:rPr>
        <w:t>:</w:t>
      </w:r>
      <w:r w:rsidR="00047D19">
        <w:rPr>
          <w:rFonts w:ascii="Arial" w:hAnsi="Arial" w:cs="Arial"/>
          <w:b/>
          <w:sz w:val="24"/>
          <w:szCs w:val="24"/>
        </w:rPr>
        <w:t xml:space="preserve"> </w:t>
      </w:r>
      <w:r w:rsidR="00DB47CC">
        <w:rPr>
          <w:rFonts w:ascii="Arial" w:hAnsi="Arial" w:cs="Arial"/>
          <w:sz w:val="24"/>
          <w:szCs w:val="24"/>
        </w:rPr>
        <w:t>riesgo aceptable</w:t>
      </w:r>
      <w:r w:rsidR="00047D19">
        <w:rPr>
          <w:rFonts w:ascii="Arial" w:hAnsi="Arial" w:cs="Arial"/>
          <w:sz w:val="24"/>
          <w:szCs w:val="24"/>
        </w:rPr>
        <w:t xml:space="preserve"> con control, que no presentan consecuencias asociadas a muerte o lesiones incapacitantes, pero que de igual forma son un riesgo alto para el desarrollo de enfermedades laborales y accidentes de trabajo; su control de uno (1) a tres (3) meses después de generarlo.</w:t>
      </w:r>
    </w:p>
    <w:p w14:paraId="0706D412" w14:textId="77777777" w:rsidR="00047D19" w:rsidRPr="00334BBE" w:rsidRDefault="00047D19" w:rsidP="00047D19">
      <w:pPr>
        <w:pStyle w:val="Prrafodelista"/>
        <w:ind w:left="1080"/>
        <w:jc w:val="both"/>
        <w:rPr>
          <w:rFonts w:ascii="Arial" w:hAnsi="Arial" w:cs="Arial"/>
          <w:b/>
          <w:sz w:val="24"/>
          <w:szCs w:val="24"/>
        </w:rPr>
      </w:pPr>
    </w:p>
    <w:p w14:paraId="2C027D59" w14:textId="77777777" w:rsidR="00B424D8" w:rsidRDefault="00B424D8" w:rsidP="00B424D8">
      <w:pPr>
        <w:pStyle w:val="Prrafodelista"/>
        <w:numPr>
          <w:ilvl w:val="0"/>
          <w:numId w:val="19"/>
        </w:numPr>
        <w:jc w:val="both"/>
        <w:rPr>
          <w:rFonts w:ascii="Arial" w:hAnsi="Arial" w:cs="Arial"/>
          <w:b/>
          <w:sz w:val="24"/>
          <w:szCs w:val="24"/>
        </w:rPr>
      </w:pPr>
      <w:r w:rsidRPr="00334BBE">
        <w:rPr>
          <w:rFonts w:ascii="Arial" w:hAnsi="Arial" w:cs="Arial"/>
          <w:b/>
          <w:sz w:val="24"/>
          <w:szCs w:val="24"/>
        </w:rPr>
        <w:t>A mediano plazo</w:t>
      </w:r>
      <w:r w:rsidR="00DC6013" w:rsidRPr="00334BBE">
        <w:rPr>
          <w:rFonts w:ascii="Arial" w:hAnsi="Arial" w:cs="Arial"/>
          <w:b/>
          <w:sz w:val="24"/>
          <w:szCs w:val="24"/>
        </w:rPr>
        <w:t>:</w:t>
      </w:r>
      <w:r w:rsidR="00047D19">
        <w:rPr>
          <w:rFonts w:ascii="Arial" w:hAnsi="Arial" w:cs="Arial"/>
          <w:b/>
          <w:sz w:val="24"/>
          <w:szCs w:val="24"/>
        </w:rPr>
        <w:t xml:space="preserve"> </w:t>
      </w:r>
      <w:r w:rsidR="00047D19">
        <w:rPr>
          <w:rFonts w:ascii="Arial" w:hAnsi="Arial" w:cs="Arial"/>
          <w:sz w:val="24"/>
          <w:szCs w:val="24"/>
        </w:rPr>
        <w:t>condiciones mejorables, quiere decir que tienen una carga de riesgo asociada a las actividades desarrolladas, pero que no constituyen un entorno laboral que impida desarrollarlas con normalidad. Su control será efectuado de tres (3) a seis (6) meses después de su planificación.</w:t>
      </w:r>
    </w:p>
    <w:p w14:paraId="768F8BC2" w14:textId="77777777" w:rsidR="00047D19" w:rsidRPr="00047D19" w:rsidRDefault="00047D19" w:rsidP="00047D19">
      <w:pPr>
        <w:pStyle w:val="Prrafodelista"/>
        <w:rPr>
          <w:rFonts w:ascii="Arial" w:hAnsi="Arial" w:cs="Arial"/>
          <w:b/>
          <w:sz w:val="24"/>
          <w:szCs w:val="24"/>
        </w:rPr>
      </w:pPr>
    </w:p>
    <w:p w14:paraId="7BF175CD" w14:textId="77777777" w:rsidR="00B424D8" w:rsidRPr="00334BBE" w:rsidRDefault="00B424D8" w:rsidP="00B424D8">
      <w:pPr>
        <w:pStyle w:val="Prrafodelista"/>
        <w:numPr>
          <w:ilvl w:val="0"/>
          <w:numId w:val="19"/>
        </w:numPr>
        <w:jc w:val="both"/>
        <w:rPr>
          <w:rFonts w:ascii="Arial" w:hAnsi="Arial" w:cs="Arial"/>
          <w:b/>
          <w:sz w:val="24"/>
          <w:szCs w:val="24"/>
        </w:rPr>
      </w:pPr>
      <w:r w:rsidRPr="00334BBE">
        <w:rPr>
          <w:rFonts w:ascii="Arial" w:hAnsi="Arial" w:cs="Arial"/>
          <w:b/>
          <w:sz w:val="24"/>
          <w:szCs w:val="24"/>
        </w:rPr>
        <w:t>A largo plazo</w:t>
      </w:r>
      <w:r w:rsidR="00DC6013" w:rsidRPr="00334BBE">
        <w:rPr>
          <w:rFonts w:ascii="Arial" w:hAnsi="Arial" w:cs="Arial"/>
          <w:b/>
          <w:sz w:val="24"/>
          <w:szCs w:val="24"/>
        </w:rPr>
        <w:t>:</w:t>
      </w:r>
      <w:r w:rsidR="00047D19">
        <w:rPr>
          <w:rFonts w:ascii="Arial" w:hAnsi="Arial" w:cs="Arial"/>
          <w:b/>
          <w:sz w:val="24"/>
          <w:szCs w:val="24"/>
        </w:rPr>
        <w:t xml:space="preserve"> </w:t>
      </w:r>
      <w:r w:rsidR="00047D19">
        <w:rPr>
          <w:rFonts w:ascii="Arial" w:hAnsi="Arial" w:cs="Arial"/>
          <w:sz w:val="24"/>
          <w:szCs w:val="24"/>
        </w:rPr>
        <w:t>allí existe mayor flexibilidad para los riesgos, que ahora entran en la categoría de aceptables porque se pueden controlar de manera sencilla a través del trabajo seguro, sus consecuencias no son graves en absoluto aunque lo mejor sería tratar de eliminarlos completamente controlándolos en un plazo de seis (6) a doce (12) meses a partir de su identificación.</w:t>
      </w:r>
    </w:p>
    <w:p w14:paraId="79414210" w14:textId="2B2B2182" w:rsidR="00DC6013" w:rsidRDefault="00DC6013" w:rsidP="00EB264A">
      <w:pPr>
        <w:spacing w:line="276" w:lineRule="auto"/>
        <w:jc w:val="both"/>
        <w:rPr>
          <w:rFonts w:ascii="Arial" w:hAnsi="Arial" w:cs="Arial"/>
          <w:sz w:val="24"/>
          <w:szCs w:val="24"/>
        </w:rPr>
      </w:pPr>
      <w:r>
        <w:rPr>
          <w:rFonts w:ascii="Arial" w:hAnsi="Arial" w:cs="Arial"/>
          <w:sz w:val="24"/>
          <w:szCs w:val="24"/>
        </w:rPr>
        <w:t xml:space="preserve">Para realizar el control de ejecución deberá asignarse un cronograma de actividades asociadas a </w:t>
      </w:r>
      <w:r w:rsidR="009D266D">
        <w:rPr>
          <w:rFonts w:ascii="Arial" w:hAnsi="Arial" w:cs="Arial"/>
          <w:sz w:val="24"/>
          <w:szCs w:val="24"/>
        </w:rPr>
        <w:t>cada control propuesto, que estarán incluidos en el documento</w:t>
      </w:r>
      <w:r w:rsidR="009D266D" w:rsidRPr="009D266D">
        <w:rPr>
          <w:rFonts w:ascii="Arial" w:eastAsia="Times New Roman" w:hAnsi="Arial" w:cs="Arial"/>
          <w:b/>
          <w:color w:val="000000"/>
          <w:sz w:val="24"/>
          <w:szCs w:val="20"/>
        </w:rPr>
        <w:t xml:space="preserve"> FORMATO DE PLAN DE ACCIÓN </w:t>
      </w:r>
      <w:r>
        <w:rPr>
          <w:rFonts w:ascii="Arial" w:hAnsi="Arial" w:cs="Arial"/>
          <w:sz w:val="24"/>
          <w:szCs w:val="24"/>
        </w:rPr>
        <w:t>y que deberá ser revisado y monitoreado permanentemente por el responsable del SG-SST para verificar cumplimiento.</w:t>
      </w:r>
    </w:p>
    <w:p w14:paraId="5790651C" w14:textId="5E586D0C" w:rsidR="000E648A" w:rsidRPr="00DC6013" w:rsidRDefault="000E648A" w:rsidP="00EB264A">
      <w:pPr>
        <w:spacing w:line="276" w:lineRule="auto"/>
        <w:jc w:val="both"/>
        <w:rPr>
          <w:rFonts w:ascii="Arial" w:hAnsi="Arial" w:cs="Arial"/>
          <w:sz w:val="24"/>
          <w:szCs w:val="24"/>
        </w:rPr>
      </w:pPr>
      <w:r>
        <w:rPr>
          <w:rFonts w:ascii="Arial" w:hAnsi="Arial" w:cs="Arial"/>
          <w:sz w:val="24"/>
          <w:szCs w:val="24"/>
        </w:rPr>
        <w:t xml:space="preserve">Adicional a ello, las medidas de promoción y prevención de riesgos, contenidas dentro de la gestión del riesgo que desarrolla </w:t>
      </w:r>
      <w:r w:rsidR="00B45937">
        <w:rPr>
          <w:rFonts w:ascii="Arial" w:hAnsi="Arial" w:cs="Arial"/>
          <w:sz w:val="24"/>
          <w:szCs w:val="24"/>
        </w:rPr>
        <w:t>en</w:t>
      </w:r>
      <w:r w:rsidR="00935B30">
        <w:rPr>
          <w:rFonts w:ascii="Arial" w:hAnsi="Arial" w:cs="Arial"/>
          <w:sz w:val="24"/>
          <w:szCs w:val="24"/>
        </w:rPr>
        <w:t xml:space="preserve"> la Entidad</w:t>
      </w:r>
      <w:r w:rsidR="00B45937">
        <w:rPr>
          <w:rFonts w:ascii="Arial" w:hAnsi="Arial" w:cs="Arial"/>
          <w:sz w:val="24"/>
          <w:szCs w:val="24"/>
        </w:rPr>
        <w:t xml:space="preserve"> </w:t>
      </w:r>
      <w:r>
        <w:rPr>
          <w:rFonts w:ascii="Arial" w:hAnsi="Arial" w:cs="Arial"/>
          <w:sz w:val="24"/>
          <w:szCs w:val="24"/>
        </w:rPr>
        <w:t>serán desarrolladas a través de los subprogramas de seguridad y salud en el trabajo (Higiene y Segurid</w:t>
      </w:r>
      <w:r w:rsidR="00047D19">
        <w:rPr>
          <w:rFonts w:ascii="Arial" w:hAnsi="Arial" w:cs="Arial"/>
          <w:sz w:val="24"/>
          <w:szCs w:val="24"/>
        </w:rPr>
        <w:t>ad Industrial, Medicina Prevent</w:t>
      </w:r>
      <w:r>
        <w:rPr>
          <w:rFonts w:ascii="Arial" w:hAnsi="Arial" w:cs="Arial"/>
          <w:sz w:val="24"/>
          <w:szCs w:val="24"/>
        </w:rPr>
        <w:t>iva y del Trabajo) enunciados en este manual.</w:t>
      </w:r>
    </w:p>
    <w:p w14:paraId="5983C268" w14:textId="77777777" w:rsidR="00B424D8" w:rsidRPr="00B424D8" w:rsidRDefault="00B424D8" w:rsidP="00B424D8">
      <w:pPr>
        <w:jc w:val="both"/>
        <w:rPr>
          <w:rFonts w:ascii="Arial" w:hAnsi="Arial" w:cs="Arial"/>
          <w:sz w:val="24"/>
          <w:szCs w:val="24"/>
        </w:rPr>
      </w:pPr>
    </w:p>
    <w:p w14:paraId="78D9F35B"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27" w:name="_Toc466389998"/>
      <w:r w:rsidRPr="00ED6045">
        <w:rPr>
          <w:rFonts w:cs="Arial"/>
          <w:sz w:val="24"/>
          <w:szCs w:val="24"/>
        </w:rPr>
        <w:lastRenderedPageBreak/>
        <w:t>POLÍTICAS DE SST</w:t>
      </w:r>
      <w:bookmarkEnd w:id="27"/>
    </w:p>
    <w:p w14:paraId="5C59D342" w14:textId="77777777" w:rsidR="00701E01" w:rsidRPr="00ED6045" w:rsidRDefault="00701E01" w:rsidP="00532250">
      <w:pPr>
        <w:spacing w:after="0"/>
        <w:jc w:val="both"/>
        <w:rPr>
          <w:rFonts w:ascii="Arial" w:hAnsi="Arial" w:cs="Arial"/>
          <w:sz w:val="24"/>
          <w:szCs w:val="24"/>
        </w:rPr>
      </w:pPr>
    </w:p>
    <w:p w14:paraId="7D0A65B6" w14:textId="291214E7" w:rsidR="00701E01" w:rsidRPr="00ED6045" w:rsidRDefault="00701E01" w:rsidP="00701E01">
      <w:pPr>
        <w:jc w:val="both"/>
        <w:rPr>
          <w:rFonts w:ascii="Arial" w:hAnsi="Arial" w:cs="Arial"/>
          <w:sz w:val="24"/>
          <w:szCs w:val="24"/>
        </w:rPr>
      </w:pPr>
      <w:r w:rsidRPr="00ED6045">
        <w:rPr>
          <w:rFonts w:ascii="Arial" w:hAnsi="Arial" w:cs="Arial"/>
          <w:sz w:val="24"/>
          <w:szCs w:val="24"/>
        </w:rPr>
        <w:t>La alta dirección de</w:t>
      </w:r>
      <w:r w:rsidR="00B45937">
        <w:rPr>
          <w:rFonts w:ascii="Arial" w:hAnsi="Arial" w:cs="Arial"/>
          <w:sz w:val="24"/>
          <w:szCs w:val="24"/>
        </w:rPr>
        <w:t xml:space="preserve"> AGUAS DEL HUILA S.A E.S.P., </w:t>
      </w:r>
      <w:r w:rsidRPr="00ED6045">
        <w:rPr>
          <w:rFonts w:ascii="Arial" w:hAnsi="Arial" w:cs="Arial"/>
          <w:sz w:val="24"/>
          <w:szCs w:val="24"/>
        </w:rPr>
        <w:t>se compromete con la protección y promoción de la salud de todas las partes interesadas en sus actividades institucionales a través del control de los riesgos asociados a éstas, destinando los recursos necesarios para ello y buscando siempre la mejora continua de las condiciones de seguridad.</w:t>
      </w:r>
    </w:p>
    <w:p w14:paraId="12ECF60C" w14:textId="77777777" w:rsidR="00701E01" w:rsidRPr="00EB264A" w:rsidRDefault="00701E01" w:rsidP="00701E01">
      <w:pPr>
        <w:jc w:val="both"/>
        <w:rPr>
          <w:rFonts w:ascii="Arial" w:hAnsi="Arial" w:cs="Arial"/>
          <w:b/>
          <w:bCs/>
          <w:iCs/>
          <w:sz w:val="24"/>
          <w:szCs w:val="24"/>
        </w:rPr>
      </w:pPr>
      <w:r w:rsidRPr="00ED6045">
        <w:rPr>
          <w:rFonts w:ascii="Arial" w:hAnsi="Arial" w:cs="Arial"/>
          <w:sz w:val="24"/>
          <w:szCs w:val="24"/>
        </w:rPr>
        <w:t xml:space="preserve">Para dar constancia de este compromiso, ha formulado su POLÍTICA DE SEGURIDAD Y SALUD EN EL TRABAJO, alineada con el </w:t>
      </w:r>
      <w:r w:rsidRPr="00EB264A">
        <w:rPr>
          <w:rFonts w:ascii="Arial" w:hAnsi="Arial" w:cs="Arial"/>
          <w:b/>
          <w:bCs/>
          <w:sz w:val="24"/>
          <w:szCs w:val="24"/>
        </w:rPr>
        <w:t xml:space="preserve">Artículo 2.2.4.6.6. </w:t>
      </w:r>
      <w:r w:rsidRPr="00EB264A">
        <w:rPr>
          <w:rFonts w:ascii="Arial" w:hAnsi="Arial" w:cs="Arial"/>
          <w:b/>
          <w:bCs/>
          <w:iCs/>
          <w:sz w:val="24"/>
          <w:szCs w:val="24"/>
        </w:rPr>
        <w:t>Requisitos de la política de seguridad y salud en el trabajo (SST) del decreto 1072 de 2015.</w:t>
      </w:r>
    </w:p>
    <w:p w14:paraId="27A7F8D0" w14:textId="77777777" w:rsidR="00701E01" w:rsidRPr="00ED6045" w:rsidRDefault="00701E01" w:rsidP="00701E01">
      <w:pPr>
        <w:jc w:val="both"/>
        <w:rPr>
          <w:rFonts w:ascii="Arial" w:hAnsi="Arial" w:cs="Arial"/>
          <w:sz w:val="24"/>
          <w:szCs w:val="24"/>
        </w:rPr>
      </w:pPr>
      <w:r w:rsidRPr="00ED6045">
        <w:rPr>
          <w:rFonts w:ascii="Arial" w:hAnsi="Arial" w:cs="Arial"/>
          <w:bCs/>
          <w:iCs/>
          <w:sz w:val="24"/>
          <w:szCs w:val="24"/>
        </w:rPr>
        <w:t xml:space="preserve">Esta política establece la firme intención de </w:t>
      </w:r>
      <w:r w:rsidRPr="00ED6045">
        <w:rPr>
          <w:rFonts w:ascii="Arial" w:hAnsi="Arial" w:cs="Arial"/>
          <w:sz w:val="24"/>
          <w:szCs w:val="24"/>
        </w:rPr>
        <w:t xml:space="preserve">cumplir la legislación vigente aplicable y otras obligaciones que voluntariamente haya asumido la organización, además de servir como marco de referencia para establecer objetivos del SG-SST y ser compartida y adoptada por os trabajadores para que sean conscientes de sus obligaciones individuales en materia de SST. </w:t>
      </w:r>
    </w:p>
    <w:p w14:paraId="7200FDDB" w14:textId="5FAF8C6A" w:rsidR="00701E01" w:rsidRPr="00ED6045" w:rsidRDefault="00701E01" w:rsidP="00701E01">
      <w:pPr>
        <w:jc w:val="both"/>
        <w:rPr>
          <w:rFonts w:ascii="Arial" w:hAnsi="Arial" w:cs="Arial"/>
          <w:sz w:val="24"/>
          <w:szCs w:val="24"/>
        </w:rPr>
      </w:pPr>
      <w:r w:rsidRPr="00ED6045">
        <w:rPr>
          <w:rFonts w:ascii="Arial" w:hAnsi="Arial" w:cs="Arial"/>
          <w:sz w:val="24"/>
          <w:szCs w:val="24"/>
        </w:rPr>
        <w:t xml:space="preserve">Además, dentro de las políticas o normas institucionales del sistema, se encuentran el Reglamento de Higiene y Seguridad Industrial que </w:t>
      </w:r>
      <w:r w:rsidRPr="00ED6045">
        <w:rPr>
          <w:rFonts w:ascii="Arial" w:hAnsi="Arial" w:cs="Arial"/>
          <w:color w:val="000000"/>
          <w:sz w:val="24"/>
          <w:szCs w:val="24"/>
        </w:rPr>
        <w:t>establece normas, reglamentaci</w:t>
      </w:r>
      <w:r w:rsidR="00B45937">
        <w:rPr>
          <w:rFonts w:ascii="Arial" w:hAnsi="Arial" w:cs="Arial"/>
          <w:color w:val="000000"/>
          <w:sz w:val="24"/>
          <w:szCs w:val="24"/>
        </w:rPr>
        <w:t xml:space="preserve">ones y responsabilidades de la Entidad </w:t>
      </w:r>
      <w:r w:rsidRPr="00ED6045">
        <w:rPr>
          <w:rFonts w:ascii="Arial" w:hAnsi="Arial" w:cs="Arial"/>
          <w:color w:val="000000"/>
          <w:sz w:val="24"/>
          <w:szCs w:val="24"/>
        </w:rPr>
        <w:t>así como de los trabajadores, sus derechos y los riesgos críticos a</w:t>
      </w:r>
      <w:r>
        <w:rPr>
          <w:rFonts w:ascii="Arial" w:hAnsi="Arial" w:cs="Arial"/>
          <w:color w:val="000000"/>
          <w:sz w:val="24"/>
          <w:szCs w:val="24"/>
        </w:rPr>
        <w:t xml:space="preserve"> los cuáles están expuestos; así</w:t>
      </w:r>
      <w:r w:rsidRPr="00ED6045">
        <w:rPr>
          <w:rFonts w:ascii="Arial" w:hAnsi="Arial" w:cs="Arial"/>
          <w:color w:val="000000"/>
          <w:sz w:val="24"/>
          <w:szCs w:val="24"/>
        </w:rPr>
        <w:t xml:space="preserve"> como</w:t>
      </w:r>
      <w:r w:rsidRPr="00ED6045">
        <w:rPr>
          <w:rFonts w:ascii="Arial" w:hAnsi="Arial" w:cs="Arial"/>
          <w:sz w:val="24"/>
          <w:szCs w:val="24"/>
        </w:rPr>
        <w:t xml:space="preserve"> la Política de Alcohol, Drogas y Tabaquismo, que busca asegurar un ambiente de trabajo libre estas sustancias nocivas para la salud.</w:t>
      </w:r>
    </w:p>
    <w:p w14:paraId="2B17A08A" w14:textId="77777777" w:rsidR="00701E01" w:rsidRPr="00ED6045" w:rsidRDefault="00701E01" w:rsidP="00701E01">
      <w:pPr>
        <w:jc w:val="both"/>
        <w:rPr>
          <w:rFonts w:ascii="Arial" w:hAnsi="Arial" w:cs="Arial"/>
          <w:sz w:val="24"/>
          <w:szCs w:val="24"/>
        </w:rPr>
      </w:pPr>
      <w:r w:rsidRPr="00ED6045">
        <w:rPr>
          <w:rFonts w:ascii="Arial" w:hAnsi="Arial" w:cs="Arial"/>
          <w:sz w:val="24"/>
          <w:szCs w:val="24"/>
        </w:rPr>
        <w:t>Todas ellas están en los Anexos del este manual, codificados de la siguiente forma:</w:t>
      </w:r>
    </w:p>
    <w:p w14:paraId="447689DA" w14:textId="437BFD2E" w:rsidR="00701E01" w:rsidRPr="00ED6045" w:rsidRDefault="00B45937" w:rsidP="00701E01">
      <w:pPr>
        <w:pStyle w:val="Prrafodelista"/>
        <w:numPr>
          <w:ilvl w:val="0"/>
          <w:numId w:val="19"/>
        </w:numPr>
        <w:jc w:val="both"/>
        <w:rPr>
          <w:rFonts w:ascii="Arial" w:hAnsi="Arial" w:cs="Arial"/>
          <w:sz w:val="24"/>
          <w:szCs w:val="24"/>
        </w:rPr>
      </w:pPr>
      <w:r>
        <w:rPr>
          <w:rFonts w:ascii="Arial" w:hAnsi="Arial" w:cs="Arial"/>
          <w:sz w:val="24"/>
          <w:szCs w:val="24"/>
        </w:rPr>
        <w:t>Política de SST</w:t>
      </w:r>
    </w:p>
    <w:p w14:paraId="1293411F" w14:textId="7C41241E" w:rsidR="00701E01" w:rsidRPr="00ED6045" w:rsidRDefault="00701E01" w:rsidP="00701E01">
      <w:pPr>
        <w:pStyle w:val="Prrafodelista"/>
        <w:numPr>
          <w:ilvl w:val="0"/>
          <w:numId w:val="19"/>
        </w:numPr>
        <w:jc w:val="both"/>
        <w:rPr>
          <w:rFonts w:ascii="Arial" w:hAnsi="Arial" w:cs="Arial"/>
          <w:sz w:val="24"/>
          <w:szCs w:val="24"/>
        </w:rPr>
      </w:pPr>
      <w:r w:rsidRPr="00ED6045">
        <w:rPr>
          <w:rFonts w:ascii="Arial" w:hAnsi="Arial" w:cs="Arial"/>
          <w:sz w:val="24"/>
          <w:szCs w:val="24"/>
        </w:rPr>
        <w:t xml:space="preserve">Reglamento de Higiene y Seguridad Industrial: </w:t>
      </w:r>
    </w:p>
    <w:p w14:paraId="3635FC55" w14:textId="3B7A549B" w:rsidR="009D266D" w:rsidRPr="009D266D" w:rsidRDefault="00701E01" w:rsidP="009D266D">
      <w:pPr>
        <w:pStyle w:val="Prrafodelista"/>
        <w:numPr>
          <w:ilvl w:val="0"/>
          <w:numId w:val="19"/>
        </w:numPr>
        <w:jc w:val="both"/>
        <w:rPr>
          <w:rFonts w:ascii="Arial" w:hAnsi="Arial" w:cs="Arial"/>
          <w:sz w:val="24"/>
          <w:szCs w:val="24"/>
        </w:rPr>
      </w:pPr>
      <w:r w:rsidRPr="00ED6045">
        <w:rPr>
          <w:rFonts w:ascii="Arial" w:hAnsi="Arial" w:cs="Arial"/>
          <w:sz w:val="24"/>
          <w:szCs w:val="24"/>
        </w:rPr>
        <w:t xml:space="preserve">Política de tabaquismo: </w:t>
      </w:r>
    </w:p>
    <w:p w14:paraId="2DD66DA6"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28" w:name="_Toc466389999"/>
      <w:r w:rsidRPr="00ED6045">
        <w:rPr>
          <w:rFonts w:cs="Arial"/>
          <w:sz w:val="24"/>
          <w:szCs w:val="24"/>
        </w:rPr>
        <w:t>IDENTIFICACIÓN DE RECURSOS</w:t>
      </w:r>
      <w:bookmarkEnd w:id="28"/>
    </w:p>
    <w:p w14:paraId="16394223" w14:textId="77777777" w:rsidR="00701E01" w:rsidRPr="00ED6045" w:rsidRDefault="00701E01" w:rsidP="00EB264A">
      <w:pPr>
        <w:spacing w:after="0"/>
        <w:rPr>
          <w:rFonts w:ascii="Arial" w:hAnsi="Arial" w:cs="Arial"/>
          <w:sz w:val="24"/>
          <w:szCs w:val="24"/>
        </w:rPr>
      </w:pPr>
    </w:p>
    <w:p w14:paraId="2DAB0179" w14:textId="38FDD825" w:rsidR="00701E01" w:rsidRPr="00ED6045" w:rsidRDefault="00701E01" w:rsidP="00701E01">
      <w:pPr>
        <w:jc w:val="both"/>
        <w:rPr>
          <w:rFonts w:ascii="Arial" w:hAnsi="Arial" w:cs="Arial"/>
          <w:sz w:val="24"/>
          <w:szCs w:val="24"/>
        </w:rPr>
      </w:pPr>
      <w:r w:rsidRPr="00ED6045">
        <w:rPr>
          <w:rFonts w:ascii="Arial" w:hAnsi="Arial" w:cs="Arial"/>
          <w:sz w:val="24"/>
          <w:szCs w:val="24"/>
        </w:rPr>
        <w:t>Para poder desarrolla</w:t>
      </w:r>
      <w:r w:rsidR="00B45937">
        <w:rPr>
          <w:rFonts w:ascii="Arial" w:hAnsi="Arial" w:cs="Arial"/>
          <w:sz w:val="24"/>
          <w:szCs w:val="24"/>
        </w:rPr>
        <w:t>r las actividades que componen e</w:t>
      </w:r>
      <w:r w:rsidRPr="00ED6045">
        <w:rPr>
          <w:rFonts w:ascii="Arial" w:hAnsi="Arial" w:cs="Arial"/>
          <w:sz w:val="24"/>
          <w:szCs w:val="24"/>
        </w:rPr>
        <w:t>l SG-SST es necesario que la organización designe recursos de tipo humano, económico, tecnológico y de otra índole (</w:t>
      </w:r>
      <w:r w:rsidRPr="00ED6045">
        <w:rPr>
          <w:rFonts w:ascii="Arial" w:hAnsi="Arial" w:cs="Arial"/>
          <w:bCs/>
          <w:sz w:val="24"/>
          <w:szCs w:val="24"/>
        </w:rPr>
        <w:t>Art, 2.2.4.6.17. decreto 1072 de 2015</w:t>
      </w:r>
      <w:r w:rsidR="00B45937" w:rsidRPr="00ED6045">
        <w:rPr>
          <w:rFonts w:ascii="Arial" w:hAnsi="Arial" w:cs="Arial"/>
          <w:bCs/>
          <w:sz w:val="24"/>
          <w:szCs w:val="24"/>
        </w:rPr>
        <w:t>)</w:t>
      </w:r>
      <w:r w:rsidR="00B45937" w:rsidRPr="00ED6045">
        <w:rPr>
          <w:rFonts w:ascii="Arial" w:hAnsi="Arial" w:cs="Arial"/>
          <w:b/>
          <w:bCs/>
          <w:sz w:val="24"/>
          <w:szCs w:val="24"/>
        </w:rPr>
        <w:t xml:space="preserve"> </w:t>
      </w:r>
      <w:r w:rsidR="00B45937" w:rsidRPr="00ED6045">
        <w:rPr>
          <w:rFonts w:ascii="Arial" w:hAnsi="Arial" w:cs="Arial"/>
          <w:sz w:val="24"/>
          <w:szCs w:val="24"/>
        </w:rPr>
        <w:t>según</w:t>
      </w:r>
      <w:r w:rsidRPr="00ED6045">
        <w:rPr>
          <w:rFonts w:ascii="Arial" w:hAnsi="Arial" w:cs="Arial"/>
          <w:sz w:val="24"/>
          <w:szCs w:val="24"/>
        </w:rPr>
        <w:t xml:space="preserve"> se requiera.</w:t>
      </w:r>
    </w:p>
    <w:p w14:paraId="146440BF" w14:textId="6B68E197" w:rsidR="00701E01" w:rsidRPr="00D118E7" w:rsidRDefault="00701E01" w:rsidP="00EB264A">
      <w:pPr>
        <w:spacing w:line="276" w:lineRule="auto"/>
        <w:jc w:val="both"/>
        <w:rPr>
          <w:rFonts w:ascii="Arial" w:hAnsi="Arial" w:cs="Arial"/>
          <w:b/>
          <w:sz w:val="24"/>
          <w:szCs w:val="24"/>
        </w:rPr>
      </w:pPr>
      <w:r w:rsidRPr="00ED6045">
        <w:rPr>
          <w:rFonts w:ascii="Arial" w:hAnsi="Arial" w:cs="Arial"/>
          <w:sz w:val="24"/>
          <w:szCs w:val="24"/>
        </w:rPr>
        <w:t>El rubro correspondiente a estos rec</w:t>
      </w:r>
      <w:r w:rsidR="00D118E7">
        <w:rPr>
          <w:rFonts w:ascii="Arial" w:hAnsi="Arial" w:cs="Arial"/>
          <w:sz w:val="24"/>
          <w:szCs w:val="24"/>
        </w:rPr>
        <w:t xml:space="preserve">ursos se especifica en el Anexo </w:t>
      </w:r>
      <w:r w:rsidR="00D118E7">
        <w:rPr>
          <w:rFonts w:ascii="Arial" w:hAnsi="Arial" w:cs="Arial"/>
          <w:b/>
          <w:sz w:val="24"/>
          <w:szCs w:val="24"/>
        </w:rPr>
        <w:t>MATRIZ DEFINICIÓN DE RECURSOS</w:t>
      </w:r>
    </w:p>
    <w:p w14:paraId="6514A54B" w14:textId="036206A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lastRenderedPageBreak/>
        <w:t xml:space="preserve">NOTA: el presupuesto específico del SG-SST debe estar incluido dentro del presupuesto general </w:t>
      </w:r>
      <w:r w:rsidR="00935B30">
        <w:rPr>
          <w:rFonts w:ascii="Arial" w:hAnsi="Arial" w:cs="Arial"/>
          <w:sz w:val="24"/>
          <w:szCs w:val="24"/>
        </w:rPr>
        <w:t>de la Entidad</w:t>
      </w:r>
      <w:r w:rsidRPr="00ED6045">
        <w:rPr>
          <w:rFonts w:ascii="Arial" w:hAnsi="Arial" w:cs="Arial"/>
          <w:sz w:val="24"/>
          <w:szCs w:val="24"/>
        </w:rPr>
        <w:t>.</w:t>
      </w:r>
    </w:p>
    <w:p w14:paraId="3EF5C67F" w14:textId="77777777" w:rsidR="00701E01" w:rsidRPr="00ED6045" w:rsidRDefault="00701E01" w:rsidP="00701E01">
      <w:pPr>
        <w:pStyle w:val="Ttulo1"/>
        <w:keepLines/>
        <w:numPr>
          <w:ilvl w:val="0"/>
          <w:numId w:val="13"/>
        </w:numPr>
        <w:tabs>
          <w:tab w:val="clear" w:pos="357"/>
        </w:tabs>
        <w:spacing w:before="240" w:after="0" w:line="259" w:lineRule="auto"/>
        <w:ind w:left="709"/>
        <w:jc w:val="left"/>
        <w:rPr>
          <w:rFonts w:cs="Arial"/>
          <w:sz w:val="24"/>
          <w:szCs w:val="24"/>
        </w:rPr>
      </w:pPr>
      <w:bookmarkStart w:id="29" w:name="_Toc466390000"/>
      <w:r w:rsidRPr="00ED6045">
        <w:rPr>
          <w:rFonts w:cs="Arial"/>
          <w:sz w:val="24"/>
          <w:szCs w:val="24"/>
        </w:rPr>
        <w:t>ESTRUCTURA DEL SG-SST</w:t>
      </w:r>
      <w:bookmarkEnd w:id="29"/>
    </w:p>
    <w:p w14:paraId="75CCD3CB" w14:textId="77777777" w:rsidR="00701E01" w:rsidRDefault="00701E01" w:rsidP="00532250">
      <w:pPr>
        <w:spacing w:after="0"/>
        <w:rPr>
          <w:rFonts w:ascii="Arial" w:hAnsi="Arial" w:cs="Arial"/>
          <w:sz w:val="24"/>
          <w:szCs w:val="24"/>
        </w:rPr>
      </w:pPr>
    </w:p>
    <w:p w14:paraId="4DE614E5" w14:textId="739E6E7E" w:rsidR="00701E01" w:rsidRPr="00ED6045" w:rsidRDefault="00701E01" w:rsidP="00B45937">
      <w:pPr>
        <w:jc w:val="both"/>
        <w:rPr>
          <w:rFonts w:ascii="Arial" w:hAnsi="Arial" w:cs="Arial"/>
          <w:sz w:val="24"/>
          <w:szCs w:val="24"/>
        </w:rPr>
      </w:pPr>
      <w:r>
        <w:rPr>
          <w:rFonts w:ascii="Arial" w:hAnsi="Arial" w:cs="Arial"/>
          <w:sz w:val="24"/>
          <w:szCs w:val="24"/>
        </w:rPr>
        <w:t xml:space="preserve">La estructura básica del SG-SST </w:t>
      </w:r>
      <w:r w:rsidR="00935B30">
        <w:rPr>
          <w:rFonts w:ascii="Arial" w:hAnsi="Arial" w:cs="Arial"/>
          <w:sz w:val="24"/>
          <w:szCs w:val="24"/>
        </w:rPr>
        <w:t>de la Entidad</w:t>
      </w:r>
      <w:r>
        <w:rPr>
          <w:rFonts w:ascii="Arial" w:hAnsi="Arial" w:cs="Arial"/>
          <w:sz w:val="24"/>
          <w:szCs w:val="24"/>
        </w:rPr>
        <w:t>, estará compuesta por los siguientes apartados:</w:t>
      </w:r>
    </w:p>
    <w:p w14:paraId="0EBC82AA" w14:textId="77777777" w:rsidR="00701E01" w:rsidRPr="00ED6045" w:rsidRDefault="00701E01" w:rsidP="00701E01">
      <w:pPr>
        <w:rPr>
          <w:rFonts w:ascii="Arial" w:hAnsi="Arial" w:cs="Arial"/>
          <w:sz w:val="24"/>
          <w:szCs w:val="24"/>
        </w:rPr>
      </w:pPr>
    </w:p>
    <w:p w14:paraId="70ED75B1" w14:textId="77777777" w:rsidR="00701E01" w:rsidRPr="007143F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30" w:name="_Toc466390001"/>
      <w:r w:rsidRPr="007143F6">
        <w:rPr>
          <w:rFonts w:cs="Arial"/>
          <w:b/>
          <w:sz w:val="24"/>
          <w:szCs w:val="24"/>
        </w:rPr>
        <w:t>RESPONSABILIDADES Y ADMINISTRACIÓN</w:t>
      </w:r>
      <w:bookmarkEnd w:id="30"/>
    </w:p>
    <w:p w14:paraId="60C90182" w14:textId="77777777" w:rsidR="00701E01" w:rsidRPr="00ED6045" w:rsidRDefault="00701E01" w:rsidP="00701E01">
      <w:pPr>
        <w:rPr>
          <w:rFonts w:ascii="Arial" w:hAnsi="Arial" w:cs="Arial"/>
          <w:sz w:val="24"/>
          <w:szCs w:val="24"/>
        </w:rPr>
      </w:pPr>
    </w:p>
    <w:p w14:paraId="1A4BBBF5" w14:textId="7628DE9B" w:rsidR="00701E01" w:rsidRDefault="00701E01" w:rsidP="00EB264A">
      <w:pPr>
        <w:spacing w:line="276" w:lineRule="auto"/>
        <w:jc w:val="both"/>
        <w:rPr>
          <w:rFonts w:ascii="Arial" w:hAnsi="Arial" w:cs="Arial"/>
          <w:bCs/>
          <w:sz w:val="24"/>
          <w:szCs w:val="24"/>
        </w:rPr>
      </w:pPr>
      <w:r w:rsidRPr="00ED6045">
        <w:rPr>
          <w:rFonts w:ascii="Arial" w:hAnsi="Arial" w:cs="Arial"/>
          <w:sz w:val="24"/>
          <w:szCs w:val="24"/>
        </w:rPr>
        <w:t>El éxito del SG-SST dependerá del compromiso de la organización en todos sus niveles, es estrictamente necesaria una activa participación de cada uno para el cumplimiento de los objetivos de SST, por tanto, y según lo especifica el decreto 1072 en sus artículos Art.</w:t>
      </w:r>
      <w:r w:rsidRPr="00ED6045">
        <w:rPr>
          <w:rFonts w:ascii="Arial" w:hAnsi="Arial" w:cs="Arial"/>
          <w:bCs/>
          <w:sz w:val="24"/>
          <w:szCs w:val="24"/>
        </w:rPr>
        <w:t xml:space="preserve"> 2.2.4.6.8, y Art. 2.2.4.6.10, a nivel interno se deben definir unas responsabilidades específicas para los trabajadores acordes a su cargo, la autoridad para desarrollar actividades dentro del SG-SST y a quién deben rendir cuentas sobre su desempeño en el sistema (según el organigrama), así como las de los organismos de SST </w:t>
      </w:r>
      <w:r w:rsidR="00935B30">
        <w:rPr>
          <w:rFonts w:ascii="Arial" w:hAnsi="Arial" w:cs="Arial"/>
          <w:bCs/>
          <w:sz w:val="24"/>
          <w:szCs w:val="24"/>
        </w:rPr>
        <w:t>de la Entidad</w:t>
      </w:r>
      <w:r w:rsidRPr="00ED6045">
        <w:rPr>
          <w:rFonts w:ascii="Arial" w:hAnsi="Arial" w:cs="Arial"/>
          <w:bCs/>
          <w:sz w:val="24"/>
          <w:szCs w:val="24"/>
        </w:rPr>
        <w:t>: COPASST y Comité de convivencia laboral.</w:t>
      </w:r>
    </w:p>
    <w:p w14:paraId="667676C6" w14:textId="4FE54AB6" w:rsidR="00701E01" w:rsidRPr="00D118E7" w:rsidRDefault="00701E01" w:rsidP="00EB264A">
      <w:pPr>
        <w:spacing w:line="276" w:lineRule="auto"/>
        <w:jc w:val="both"/>
        <w:rPr>
          <w:rFonts w:ascii="Arial" w:hAnsi="Arial" w:cs="Arial"/>
          <w:b/>
          <w:bCs/>
          <w:sz w:val="24"/>
          <w:szCs w:val="24"/>
        </w:rPr>
      </w:pPr>
      <w:r w:rsidRPr="00ED6045">
        <w:rPr>
          <w:rFonts w:ascii="Arial" w:hAnsi="Arial" w:cs="Arial"/>
          <w:bCs/>
          <w:sz w:val="24"/>
          <w:szCs w:val="24"/>
        </w:rPr>
        <w:t>En consecuencia, se han definido los aspectos de responsabilidad, autoridad y r</w:t>
      </w:r>
      <w:r w:rsidR="00D118E7">
        <w:rPr>
          <w:rFonts w:ascii="Arial" w:hAnsi="Arial" w:cs="Arial"/>
          <w:bCs/>
          <w:sz w:val="24"/>
          <w:szCs w:val="24"/>
        </w:rPr>
        <w:t xml:space="preserve">endición de cuentas en el </w:t>
      </w:r>
      <w:r w:rsidR="00D118E7" w:rsidRPr="009D266D">
        <w:rPr>
          <w:rFonts w:ascii="Arial" w:hAnsi="Arial" w:cs="Arial"/>
          <w:b/>
          <w:bCs/>
          <w:sz w:val="24"/>
          <w:szCs w:val="24"/>
        </w:rPr>
        <w:t>Anexo</w:t>
      </w:r>
      <w:r w:rsidR="009D266D" w:rsidRPr="009D266D">
        <w:rPr>
          <w:rFonts w:ascii="Arial" w:hAnsi="Arial" w:cs="Arial"/>
          <w:b/>
          <w:bCs/>
          <w:sz w:val="24"/>
          <w:szCs w:val="24"/>
        </w:rPr>
        <w:t xml:space="preserve"> </w:t>
      </w:r>
      <w:r w:rsidR="009D266D" w:rsidRPr="009D266D">
        <w:rPr>
          <w:rFonts w:ascii="Arial" w:eastAsia="Times New Roman" w:hAnsi="Arial" w:cs="Arial"/>
          <w:b/>
          <w:color w:val="000000"/>
          <w:sz w:val="24"/>
          <w:szCs w:val="24"/>
        </w:rPr>
        <w:t xml:space="preserve">MATRIZ DE ASIGNACIÓN DE RESPONSABILIDADES </w:t>
      </w:r>
      <w:r w:rsidR="009D266D">
        <w:rPr>
          <w:rFonts w:ascii="Arial" w:eastAsia="Times New Roman" w:hAnsi="Arial" w:cs="Arial"/>
          <w:color w:val="000000"/>
          <w:sz w:val="20"/>
          <w:szCs w:val="20"/>
        </w:rPr>
        <w:t>y</w:t>
      </w:r>
      <w:r w:rsidR="009D266D">
        <w:rPr>
          <w:rFonts w:ascii="Arial" w:hAnsi="Arial" w:cs="Arial"/>
          <w:bCs/>
          <w:sz w:val="24"/>
          <w:szCs w:val="24"/>
        </w:rPr>
        <w:t xml:space="preserve"> los trabajadores deberán dar razón de su compromiso con el sistema a través del documento</w:t>
      </w:r>
      <w:r w:rsidR="00D118E7">
        <w:rPr>
          <w:rFonts w:ascii="Arial" w:hAnsi="Arial" w:cs="Arial"/>
          <w:bCs/>
          <w:sz w:val="24"/>
          <w:szCs w:val="24"/>
        </w:rPr>
        <w:t xml:space="preserve"> </w:t>
      </w:r>
      <w:r w:rsidR="00D118E7">
        <w:rPr>
          <w:rFonts w:ascii="Arial" w:hAnsi="Arial" w:cs="Arial"/>
          <w:b/>
          <w:bCs/>
          <w:sz w:val="24"/>
          <w:szCs w:val="24"/>
        </w:rPr>
        <w:t>FORMATO INFORME DE RENDICIÓN DE CUENTAS</w:t>
      </w:r>
      <w:r w:rsidR="00C43DFF">
        <w:rPr>
          <w:rFonts w:ascii="Arial" w:hAnsi="Arial" w:cs="Arial"/>
          <w:b/>
          <w:bCs/>
          <w:sz w:val="24"/>
          <w:szCs w:val="24"/>
        </w:rPr>
        <w:t>.</w:t>
      </w:r>
    </w:p>
    <w:p w14:paraId="69B782C9" w14:textId="77777777" w:rsidR="00701E01" w:rsidRPr="00ED6045" w:rsidRDefault="00701E01" w:rsidP="00701E01">
      <w:pPr>
        <w:jc w:val="both"/>
        <w:rPr>
          <w:rFonts w:ascii="Arial" w:hAnsi="Arial" w:cs="Arial"/>
          <w:sz w:val="24"/>
          <w:szCs w:val="24"/>
        </w:rPr>
      </w:pPr>
    </w:p>
    <w:p w14:paraId="402158B3" w14:textId="77777777" w:rsidR="00701E01" w:rsidRPr="007143F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31" w:name="_Toc466390002"/>
      <w:r w:rsidRPr="007143F6">
        <w:rPr>
          <w:rFonts w:cs="Arial"/>
          <w:b/>
          <w:sz w:val="24"/>
          <w:szCs w:val="24"/>
        </w:rPr>
        <w:t>SUBPROGRAMA DE HIGIENE Y SEGURIDAD INDUSTRIAL</w:t>
      </w:r>
      <w:bookmarkEnd w:id="31"/>
    </w:p>
    <w:p w14:paraId="5A549248" w14:textId="77777777" w:rsidR="00701E01" w:rsidRDefault="00701E01" w:rsidP="00701E01">
      <w:pPr>
        <w:rPr>
          <w:b/>
        </w:rPr>
      </w:pPr>
    </w:p>
    <w:p w14:paraId="797CCA64" w14:textId="5D447230" w:rsidR="00C43DFF" w:rsidRPr="00C43DFF" w:rsidRDefault="00C43DFF" w:rsidP="00B45937">
      <w:pPr>
        <w:rPr>
          <w:rFonts w:ascii="Arial" w:eastAsia="Times New Roman" w:hAnsi="Arial" w:cs="Arial"/>
          <w:b/>
          <w:color w:val="000000"/>
          <w:sz w:val="24"/>
          <w:szCs w:val="20"/>
        </w:rPr>
      </w:pPr>
      <w:r w:rsidRPr="00C43DFF">
        <w:rPr>
          <w:rFonts w:ascii="Arial" w:eastAsia="Times New Roman" w:hAnsi="Arial" w:cs="Arial"/>
          <w:b/>
          <w:color w:val="000000"/>
          <w:sz w:val="24"/>
          <w:szCs w:val="20"/>
        </w:rPr>
        <w:t>SUB</w:t>
      </w:r>
      <w:r>
        <w:rPr>
          <w:rFonts w:ascii="Arial" w:eastAsia="Times New Roman" w:hAnsi="Arial" w:cs="Arial"/>
          <w:b/>
          <w:color w:val="000000"/>
          <w:sz w:val="24"/>
          <w:szCs w:val="20"/>
        </w:rPr>
        <w:t xml:space="preserve">PROGRAMA DE HIGIENE Y SEGURIDAD </w:t>
      </w:r>
      <w:r w:rsidRPr="00C43DFF">
        <w:rPr>
          <w:rFonts w:ascii="Arial" w:eastAsia="Times New Roman" w:hAnsi="Arial" w:cs="Arial"/>
          <w:b/>
          <w:color w:val="000000"/>
          <w:sz w:val="24"/>
          <w:szCs w:val="20"/>
        </w:rPr>
        <w:t>INDUSTRIAL</w:t>
      </w:r>
    </w:p>
    <w:p w14:paraId="436D504B" w14:textId="77777777" w:rsidR="00C43DFF" w:rsidRPr="00C43DFF" w:rsidRDefault="00C43DFF" w:rsidP="00C43DFF">
      <w:pPr>
        <w:spacing w:after="0" w:line="240" w:lineRule="auto"/>
        <w:rPr>
          <w:rFonts w:ascii="Arial" w:eastAsia="Times New Roman" w:hAnsi="Arial" w:cs="Arial"/>
          <w:color w:val="000000"/>
          <w:sz w:val="20"/>
          <w:szCs w:val="20"/>
        </w:rPr>
      </w:pPr>
    </w:p>
    <w:p w14:paraId="53AE31B9" w14:textId="77777777" w:rsidR="00701E01" w:rsidRPr="007143F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32" w:name="_Toc466390003"/>
      <w:r w:rsidRPr="007143F6">
        <w:rPr>
          <w:rFonts w:cs="Arial"/>
          <w:b/>
          <w:sz w:val="24"/>
          <w:szCs w:val="24"/>
        </w:rPr>
        <w:t>DEFINICIÓN Y OBJETIVOS</w:t>
      </w:r>
      <w:bookmarkEnd w:id="32"/>
    </w:p>
    <w:p w14:paraId="5CB6764C" w14:textId="77777777" w:rsidR="00701E01" w:rsidRPr="00ED6045" w:rsidRDefault="00701E01" w:rsidP="00EB264A">
      <w:pPr>
        <w:spacing w:after="0"/>
        <w:ind w:left="360"/>
        <w:jc w:val="both"/>
        <w:rPr>
          <w:rFonts w:ascii="Arial" w:hAnsi="Arial" w:cs="Arial"/>
          <w:sz w:val="24"/>
          <w:szCs w:val="24"/>
        </w:rPr>
      </w:pPr>
    </w:p>
    <w:p w14:paraId="5EE5379F"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 xml:space="preserve">La higiene industrial es la ciencia de la anticipación, la identificación, la evaluación y el control de los riesgos que se originan en el lugar de trabajo o en relación con él y que pueden poner en peligro la salud y el bienestar de los trabajadores. Existen </w:t>
      </w:r>
      <w:r w:rsidRPr="00ED6045">
        <w:rPr>
          <w:rFonts w:ascii="Arial" w:hAnsi="Arial" w:cs="Arial"/>
          <w:sz w:val="24"/>
          <w:szCs w:val="24"/>
        </w:rPr>
        <w:lastRenderedPageBreak/>
        <w:t>diferentes definiciones de la higiene industrial, aunque todas ellas tienen esencialmente el mismo significado y se orientan al mismo objetivo fundamental de proteger y promover la salud y el bienestar de los trabajadores, así como proteger el medio ambiente en general, a través de la adopción de medidas preventivas en el lugar de trabajo.</w:t>
      </w:r>
      <w:r w:rsidRPr="00ED6045">
        <w:rPr>
          <w:rStyle w:val="Refdenotaalpie"/>
          <w:rFonts w:cs="Arial"/>
          <w:sz w:val="24"/>
          <w:szCs w:val="24"/>
        </w:rPr>
        <w:footnoteReference w:id="2"/>
      </w:r>
    </w:p>
    <w:p w14:paraId="2E33880F" w14:textId="77777777" w:rsidR="00701E01" w:rsidRPr="00ED6045" w:rsidRDefault="00701E01" w:rsidP="00B45937">
      <w:pPr>
        <w:jc w:val="both"/>
        <w:rPr>
          <w:rFonts w:ascii="Arial" w:hAnsi="Arial" w:cs="Arial"/>
          <w:b/>
          <w:sz w:val="24"/>
          <w:szCs w:val="24"/>
        </w:rPr>
      </w:pPr>
      <w:r w:rsidRPr="00ED6045">
        <w:rPr>
          <w:rFonts w:ascii="Arial" w:hAnsi="Arial" w:cs="Arial"/>
          <w:b/>
          <w:sz w:val="24"/>
          <w:szCs w:val="24"/>
        </w:rPr>
        <w:t>OBJETIVOS</w:t>
      </w:r>
    </w:p>
    <w:p w14:paraId="09F76917" w14:textId="77777777" w:rsidR="00701E01" w:rsidRPr="00ED6045" w:rsidRDefault="00701E01" w:rsidP="00B45937">
      <w:pPr>
        <w:jc w:val="both"/>
        <w:rPr>
          <w:rFonts w:ascii="Arial" w:hAnsi="Arial" w:cs="Arial"/>
          <w:b/>
          <w:sz w:val="24"/>
          <w:szCs w:val="24"/>
        </w:rPr>
      </w:pPr>
      <w:r w:rsidRPr="00ED6045">
        <w:rPr>
          <w:rFonts w:ascii="Arial" w:hAnsi="Arial" w:cs="Arial"/>
          <w:b/>
          <w:sz w:val="24"/>
          <w:szCs w:val="24"/>
        </w:rPr>
        <w:t>GENERAL</w:t>
      </w:r>
    </w:p>
    <w:p w14:paraId="73874F53" w14:textId="6623A163"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 xml:space="preserve">Identificar, evaluar y controlar los factores y condiciones de riesgo ambientales originados en el lugar de trabajo, que puedan afectar la salud de los empleados </w:t>
      </w:r>
      <w:r w:rsidR="00935B30">
        <w:rPr>
          <w:rFonts w:ascii="Arial" w:hAnsi="Arial" w:cs="Arial"/>
          <w:sz w:val="24"/>
          <w:szCs w:val="24"/>
        </w:rPr>
        <w:t>de la Entidad</w:t>
      </w:r>
      <w:r w:rsidRPr="00ED6045">
        <w:rPr>
          <w:rFonts w:ascii="Arial" w:hAnsi="Arial" w:cs="Arial"/>
          <w:sz w:val="24"/>
          <w:szCs w:val="24"/>
        </w:rPr>
        <w:t>.</w:t>
      </w:r>
    </w:p>
    <w:p w14:paraId="28FB174B" w14:textId="0AB98E34" w:rsidR="00701E01" w:rsidRPr="00ED6045" w:rsidRDefault="0031537A" w:rsidP="00EB264A">
      <w:pPr>
        <w:spacing w:line="276" w:lineRule="auto"/>
        <w:jc w:val="both"/>
        <w:rPr>
          <w:rFonts w:ascii="Arial" w:hAnsi="Arial" w:cs="Arial"/>
          <w:b/>
          <w:sz w:val="24"/>
          <w:szCs w:val="24"/>
        </w:rPr>
      </w:pPr>
      <w:r w:rsidRPr="00ED6045">
        <w:rPr>
          <w:rFonts w:ascii="Arial" w:hAnsi="Arial" w:cs="Arial"/>
          <w:b/>
          <w:sz w:val="24"/>
          <w:szCs w:val="24"/>
        </w:rPr>
        <w:t>ESPECÍFICOS</w:t>
      </w:r>
    </w:p>
    <w:p w14:paraId="43B960B4" w14:textId="171D1236" w:rsidR="00701E01" w:rsidRPr="00ED6045" w:rsidRDefault="00701E01" w:rsidP="00EB264A">
      <w:pPr>
        <w:pStyle w:val="Prrafodelista"/>
        <w:numPr>
          <w:ilvl w:val="0"/>
          <w:numId w:val="25"/>
        </w:numPr>
        <w:spacing w:line="276" w:lineRule="auto"/>
        <w:jc w:val="both"/>
        <w:rPr>
          <w:rFonts w:ascii="Arial" w:hAnsi="Arial" w:cs="Arial"/>
          <w:b/>
          <w:sz w:val="24"/>
          <w:szCs w:val="24"/>
        </w:rPr>
      </w:pPr>
      <w:r w:rsidRPr="00ED6045">
        <w:rPr>
          <w:rFonts w:ascii="Arial" w:hAnsi="Arial" w:cs="Arial"/>
          <w:sz w:val="24"/>
          <w:szCs w:val="24"/>
        </w:rPr>
        <w:t xml:space="preserve">Identificar a través de estudios ambientales, factores y condiciones de riesgos ambientales en todos los centros de trabajo </w:t>
      </w:r>
      <w:r w:rsidR="00935B30">
        <w:rPr>
          <w:rFonts w:ascii="Arial" w:hAnsi="Arial" w:cs="Arial"/>
          <w:sz w:val="24"/>
          <w:szCs w:val="24"/>
        </w:rPr>
        <w:t>de la Entidad</w:t>
      </w:r>
      <w:r w:rsidRPr="00ED6045">
        <w:rPr>
          <w:rFonts w:ascii="Arial" w:hAnsi="Arial" w:cs="Arial"/>
          <w:sz w:val="24"/>
          <w:szCs w:val="24"/>
        </w:rPr>
        <w:t xml:space="preserve"> que estén afectando o puedan afectar la salud de los empleados. </w:t>
      </w:r>
    </w:p>
    <w:p w14:paraId="39BFA5AB" w14:textId="1119D430" w:rsidR="00701E01" w:rsidRPr="00ED6045" w:rsidRDefault="00701E01" w:rsidP="00EB264A">
      <w:pPr>
        <w:pStyle w:val="Prrafodelista"/>
        <w:numPr>
          <w:ilvl w:val="0"/>
          <w:numId w:val="25"/>
        </w:numPr>
        <w:spacing w:line="276" w:lineRule="auto"/>
        <w:jc w:val="both"/>
        <w:rPr>
          <w:rFonts w:ascii="Arial" w:hAnsi="Arial" w:cs="Arial"/>
          <w:b/>
          <w:sz w:val="24"/>
          <w:szCs w:val="24"/>
        </w:rPr>
      </w:pPr>
      <w:r w:rsidRPr="00ED6045">
        <w:rPr>
          <w:rFonts w:ascii="Arial" w:hAnsi="Arial" w:cs="Arial"/>
          <w:sz w:val="24"/>
          <w:szCs w:val="24"/>
        </w:rPr>
        <w:t xml:space="preserve">Establecer diferentes controles para cada factor de riesgo identificado dentro </w:t>
      </w:r>
      <w:r w:rsidR="00935B30">
        <w:rPr>
          <w:rFonts w:ascii="Arial" w:hAnsi="Arial" w:cs="Arial"/>
          <w:sz w:val="24"/>
          <w:szCs w:val="24"/>
        </w:rPr>
        <w:t>de la Entidad</w:t>
      </w:r>
      <w:r w:rsidRPr="00ED6045">
        <w:rPr>
          <w:rFonts w:ascii="Arial" w:hAnsi="Arial" w:cs="Arial"/>
          <w:sz w:val="24"/>
          <w:szCs w:val="24"/>
        </w:rPr>
        <w:t xml:space="preserve">, siguiendo en orden de prioridad, la fuente, el medio y el trabajador. </w:t>
      </w:r>
    </w:p>
    <w:p w14:paraId="08436784" w14:textId="77777777" w:rsidR="00701E01" w:rsidRPr="00ED6045" w:rsidRDefault="00701E01" w:rsidP="00EB264A">
      <w:pPr>
        <w:pStyle w:val="Prrafodelista"/>
        <w:numPr>
          <w:ilvl w:val="0"/>
          <w:numId w:val="25"/>
        </w:numPr>
        <w:spacing w:line="276" w:lineRule="auto"/>
        <w:jc w:val="both"/>
        <w:rPr>
          <w:rFonts w:ascii="Arial" w:hAnsi="Arial" w:cs="Arial"/>
          <w:b/>
          <w:sz w:val="24"/>
          <w:szCs w:val="24"/>
        </w:rPr>
      </w:pPr>
      <w:r w:rsidRPr="00ED6045">
        <w:rPr>
          <w:rFonts w:ascii="Arial" w:hAnsi="Arial" w:cs="Arial"/>
          <w:sz w:val="24"/>
          <w:szCs w:val="24"/>
        </w:rPr>
        <w:t>Evaluar los controles establecidos y verificar periódicamente su cumplimiento y eficiencia.</w:t>
      </w:r>
    </w:p>
    <w:p w14:paraId="1CE6F6FE" w14:textId="77777777" w:rsidR="00701E01" w:rsidRPr="00ED6045" w:rsidRDefault="00701E01" w:rsidP="00EB264A">
      <w:pPr>
        <w:spacing w:after="0"/>
        <w:rPr>
          <w:rFonts w:ascii="Arial" w:hAnsi="Arial" w:cs="Arial"/>
          <w:sz w:val="24"/>
          <w:szCs w:val="24"/>
        </w:rPr>
      </w:pPr>
    </w:p>
    <w:p w14:paraId="639E1F0D" w14:textId="77777777" w:rsidR="00701E01" w:rsidRPr="007143F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33" w:name="_Toc466390004"/>
      <w:r w:rsidRPr="007143F6">
        <w:rPr>
          <w:rFonts w:cs="Arial"/>
          <w:b/>
          <w:sz w:val="24"/>
          <w:szCs w:val="24"/>
        </w:rPr>
        <w:t>PROGRAMA DE INSPECCIONES</w:t>
      </w:r>
      <w:bookmarkEnd w:id="33"/>
    </w:p>
    <w:p w14:paraId="441A1914" w14:textId="77777777" w:rsidR="00701E01" w:rsidRPr="00ED6045" w:rsidRDefault="00701E01" w:rsidP="00EB264A">
      <w:pPr>
        <w:spacing w:after="0"/>
        <w:rPr>
          <w:rFonts w:ascii="Arial" w:hAnsi="Arial" w:cs="Arial"/>
          <w:sz w:val="24"/>
          <w:szCs w:val="24"/>
        </w:rPr>
      </w:pPr>
    </w:p>
    <w:p w14:paraId="3840E890" w14:textId="77777777" w:rsidR="00701E01" w:rsidRPr="00ED6045" w:rsidRDefault="00701E01" w:rsidP="00EB264A">
      <w:pPr>
        <w:jc w:val="both"/>
        <w:rPr>
          <w:rFonts w:ascii="Arial" w:hAnsi="Arial" w:cs="Arial"/>
          <w:sz w:val="24"/>
          <w:szCs w:val="24"/>
        </w:rPr>
      </w:pPr>
      <w:r w:rsidRPr="00ED6045">
        <w:rPr>
          <w:rFonts w:ascii="Arial" w:hAnsi="Arial" w:cs="Arial"/>
          <w:sz w:val="24"/>
          <w:szCs w:val="24"/>
        </w:rPr>
        <w:t>Cualquier actividad realizada por el hombre está sujeta a tener diferentes riesgos, de los cuales se derivan accidentes, incidentes de trabajo, enfermedades laborales o alguna situación de emergencia. A través del tiempo las investigaciones de estos sucesos han establecido las causas fundamentales, arrojando como resultado la falta de detección de detalles pequeños que pudieron haberse corregido con tiempo.</w:t>
      </w:r>
    </w:p>
    <w:p w14:paraId="2D269D0D" w14:textId="77777777" w:rsidR="00701E01" w:rsidRPr="00ED6045" w:rsidRDefault="00701E01" w:rsidP="00EB264A">
      <w:pPr>
        <w:jc w:val="both"/>
        <w:rPr>
          <w:rFonts w:ascii="Arial" w:hAnsi="Arial" w:cs="Arial"/>
          <w:sz w:val="24"/>
          <w:szCs w:val="24"/>
        </w:rPr>
      </w:pPr>
      <w:r w:rsidRPr="00ED6045">
        <w:rPr>
          <w:rFonts w:ascii="Arial" w:hAnsi="Arial" w:cs="Arial"/>
          <w:sz w:val="24"/>
          <w:szCs w:val="24"/>
        </w:rPr>
        <w:t>En las empresas se busca que estas situaciones no se presenten, por lo que es de vital importancia que cuenten con programas orientados a la disminución y eliminación de ellos.</w:t>
      </w:r>
    </w:p>
    <w:p w14:paraId="3D63D32A" w14:textId="77777777" w:rsidR="00701E01" w:rsidRPr="00ED6045" w:rsidRDefault="00701E01" w:rsidP="00EB264A">
      <w:pPr>
        <w:autoSpaceDE w:val="0"/>
        <w:autoSpaceDN w:val="0"/>
        <w:adjustRightInd w:val="0"/>
        <w:spacing w:after="0" w:line="240" w:lineRule="auto"/>
        <w:jc w:val="both"/>
        <w:rPr>
          <w:rFonts w:ascii="Arial" w:hAnsi="Arial" w:cs="Arial"/>
          <w:sz w:val="24"/>
          <w:szCs w:val="24"/>
        </w:rPr>
      </w:pPr>
      <w:r w:rsidRPr="00ED6045">
        <w:rPr>
          <w:rFonts w:ascii="Arial" w:hAnsi="Arial" w:cs="Arial"/>
          <w:sz w:val="24"/>
          <w:szCs w:val="24"/>
        </w:rPr>
        <w:t>El programa de inspecciones de seguridad es una de las principales herramientas utilizadas en programas de control, ya que detectan los riesgos mediante la observación detallada de áreas o puestos de trabajo.</w:t>
      </w:r>
    </w:p>
    <w:p w14:paraId="39A8CB20" w14:textId="77777777" w:rsidR="00701E01" w:rsidRPr="00ED6045" w:rsidRDefault="00701E01" w:rsidP="00EB264A">
      <w:pPr>
        <w:autoSpaceDE w:val="0"/>
        <w:autoSpaceDN w:val="0"/>
        <w:adjustRightInd w:val="0"/>
        <w:spacing w:after="0" w:line="240" w:lineRule="auto"/>
        <w:jc w:val="both"/>
        <w:rPr>
          <w:rFonts w:ascii="Arial" w:hAnsi="Arial" w:cs="Arial"/>
          <w:sz w:val="24"/>
          <w:szCs w:val="24"/>
        </w:rPr>
      </w:pPr>
    </w:p>
    <w:p w14:paraId="1B854E70" w14:textId="7DD9A010" w:rsidR="00701E01" w:rsidRPr="00ED6045" w:rsidRDefault="0031537A" w:rsidP="00EB264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w:t>
      </w:r>
      <w:r w:rsidR="00935B30">
        <w:rPr>
          <w:rFonts w:ascii="Arial" w:hAnsi="Arial" w:cs="Arial"/>
          <w:sz w:val="24"/>
          <w:szCs w:val="24"/>
        </w:rPr>
        <w:t>a Entidad</w:t>
      </w:r>
      <w:r>
        <w:rPr>
          <w:rFonts w:ascii="Arial" w:hAnsi="Arial" w:cs="Arial"/>
          <w:sz w:val="24"/>
          <w:szCs w:val="24"/>
        </w:rPr>
        <w:t xml:space="preserve"> </w:t>
      </w:r>
      <w:r w:rsidR="00701E01" w:rsidRPr="00ED6045">
        <w:rPr>
          <w:rFonts w:ascii="Arial" w:hAnsi="Arial" w:cs="Arial"/>
          <w:sz w:val="24"/>
          <w:szCs w:val="24"/>
        </w:rPr>
        <w:t xml:space="preserve">crea un programa de inspecciones </w:t>
      </w:r>
      <w:r w:rsidR="00701E01">
        <w:rPr>
          <w:rFonts w:ascii="Arial" w:hAnsi="Arial" w:cs="Arial"/>
          <w:sz w:val="24"/>
          <w:szCs w:val="24"/>
        </w:rPr>
        <w:t xml:space="preserve">planeadas </w:t>
      </w:r>
      <w:r w:rsidR="00701E01" w:rsidRPr="00ED6045">
        <w:rPr>
          <w:rFonts w:ascii="Arial" w:hAnsi="Arial" w:cs="Arial"/>
          <w:sz w:val="24"/>
          <w:szCs w:val="24"/>
        </w:rPr>
        <w:t>en el cual se incluyen inspección en locaciones, muebles y elementos, extintores, vehículos y botiquín para mejorar tanto el clima laboral como el bienestar de todos los trabajadores.</w:t>
      </w:r>
    </w:p>
    <w:p w14:paraId="641EE0EC" w14:textId="77777777" w:rsidR="00701E01" w:rsidRPr="00ED6045" w:rsidRDefault="00701E01" w:rsidP="00EB264A">
      <w:pPr>
        <w:autoSpaceDE w:val="0"/>
        <w:autoSpaceDN w:val="0"/>
        <w:adjustRightInd w:val="0"/>
        <w:spacing w:after="0" w:line="240" w:lineRule="auto"/>
        <w:jc w:val="both"/>
        <w:rPr>
          <w:rFonts w:ascii="Arial" w:hAnsi="Arial" w:cs="Arial"/>
          <w:sz w:val="24"/>
          <w:szCs w:val="24"/>
        </w:rPr>
      </w:pPr>
    </w:p>
    <w:p w14:paraId="0FA7AD75" w14:textId="7AC069CB" w:rsidR="00C43DFF" w:rsidRPr="00C43DFF" w:rsidRDefault="00701E01" w:rsidP="00EB264A">
      <w:pPr>
        <w:jc w:val="both"/>
        <w:rPr>
          <w:rFonts w:ascii="Arial" w:eastAsia="Times New Roman" w:hAnsi="Arial" w:cs="Arial"/>
          <w:color w:val="000000"/>
          <w:sz w:val="20"/>
          <w:szCs w:val="20"/>
        </w:rPr>
      </w:pPr>
      <w:r w:rsidRPr="00ED6045">
        <w:rPr>
          <w:rFonts w:ascii="Arial" w:hAnsi="Arial" w:cs="Arial"/>
          <w:sz w:val="24"/>
          <w:szCs w:val="24"/>
        </w:rPr>
        <w:t xml:space="preserve">El programa de inspecciones de seguridad completo diseñado para </w:t>
      </w:r>
      <w:r w:rsidR="00935B30">
        <w:rPr>
          <w:rFonts w:ascii="Arial" w:hAnsi="Arial" w:cs="Arial"/>
          <w:sz w:val="24"/>
          <w:szCs w:val="24"/>
        </w:rPr>
        <w:t>la Entidad</w:t>
      </w:r>
      <w:r w:rsidR="006D3A86">
        <w:rPr>
          <w:rFonts w:ascii="Arial" w:hAnsi="Arial" w:cs="Arial"/>
          <w:sz w:val="24"/>
          <w:szCs w:val="24"/>
        </w:rPr>
        <w:t xml:space="preserve"> </w:t>
      </w:r>
      <w:r w:rsidRPr="00ED6045">
        <w:rPr>
          <w:rFonts w:ascii="Arial" w:hAnsi="Arial" w:cs="Arial"/>
          <w:sz w:val="24"/>
          <w:szCs w:val="24"/>
        </w:rPr>
        <w:t xml:space="preserve">está consolidado en el </w:t>
      </w:r>
      <w:r w:rsidRPr="00ED6045">
        <w:rPr>
          <w:rFonts w:ascii="Arial" w:hAnsi="Arial" w:cs="Arial"/>
          <w:b/>
          <w:sz w:val="24"/>
          <w:szCs w:val="24"/>
        </w:rPr>
        <w:t>Anexo</w:t>
      </w:r>
      <w:r w:rsidR="00D118E7">
        <w:rPr>
          <w:rFonts w:ascii="Arial" w:hAnsi="Arial" w:cs="Arial"/>
          <w:sz w:val="24"/>
          <w:szCs w:val="24"/>
        </w:rPr>
        <w:t xml:space="preserve"> </w:t>
      </w:r>
      <w:r w:rsidR="00C43DFF" w:rsidRPr="00C43DFF">
        <w:rPr>
          <w:rFonts w:ascii="Arial" w:eastAsia="Times New Roman" w:hAnsi="Arial" w:cs="Arial"/>
          <w:b/>
          <w:color w:val="000000"/>
          <w:sz w:val="24"/>
          <w:szCs w:val="24"/>
        </w:rPr>
        <w:t>- PROCEDIMIENTO DE INSPECCIONES DE SEGURIDAD</w:t>
      </w:r>
      <w:r w:rsidR="00C43DFF">
        <w:rPr>
          <w:rFonts w:ascii="Arial" w:eastAsia="Times New Roman" w:hAnsi="Arial" w:cs="Arial"/>
          <w:b/>
          <w:color w:val="000000"/>
          <w:sz w:val="24"/>
          <w:szCs w:val="24"/>
        </w:rPr>
        <w:t>.</w:t>
      </w:r>
    </w:p>
    <w:p w14:paraId="2EB60E50" w14:textId="632AE47A" w:rsidR="00C43DFF" w:rsidRDefault="00C43DFF" w:rsidP="00C43DFF">
      <w:pPr>
        <w:jc w:val="both"/>
        <w:rPr>
          <w:rFonts w:ascii="Arial" w:eastAsia="Times New Roman" w:hAnsi="Arial" w:cs="Arial"/>
          <w:color w:val="000000"/>
          <w:sz w:val="20"/>
          <w:szCs w:val="20"/>
        </w:rPr>
      </w:pPr>
    </w:p>
    <w:p w14:paraId="194FDE5E" w14:textId="77777777" w:rsidR="00701E01" w:rsidRPr="00F14DE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34" w:name="_Toc466390005"/>
      <w:r w:rsidRPr="00F14DE6">
        <w:rPr>
          <w:rFonts w:cs="Arial"/>
          <w:b/>
          <w:sz w:val="24"/>
          <w:szCs w:val="24"/>
        </w:rPr>
        <w:t>PROGRAMA DE MANTENIMIENTO PREVENTIVO</w:t>
      </w:r>
      <w:bookmarkEnd w:id="34"/>
    </w:p>
    <w:p w14:paraId="281284AE" w14:textId="77777777" w:rsidR="00701E01" w:rsidRPr="00ED6045" w:rsidRDefault="00701E01" w:rsidP="00EB264A">
      <w:pPr>
        <w:spacing w:after="0"/>
        <w:rPr>
          <w:rFonts w:ascii="Arial" w:hAnsi="Arial" w:cs="Arial"/>
          <w:sz w:val="24"/>
          <w:szCs w:val="24"/>
        </w:rPr>
      </w:pPr>
    </w:p>
    <w:p w14:paraId="6978DA74" w14:textId="63464D98" w:rsidR="00701E01" w:rsidRPr="00F14DE6" w:rsidRDefault="00935B30" w:rsidP="00EB264A">
      <w:pPr>
        <w:pStyle w:val="NormalWeb"/>
        <w:shd w:val="clear" w:color="auto" w:fill="FFFFFF"/>
        <w:spacing w:before="120" w:beforeAutospacing="0" w:after="120" w:afterAutospacing="0" w:line="276" w:lineRule="auto"/>
        <w:jc w:val="both"/>
        <w:rPr>
          <w:rFonts w:ascii="Arial" w:hAnsi="Arial" w:cs="Arial"/>
          <w:sz w:val="24"/>
          <w:szCs w:val="24"/>
          <w:lang w:val="es-CO"/>
        </w:rPr>
      </w:pPr>
      <w:r w:rsidRPr="00F14DE6">
        <w:rPr>
          <w:rFonts w:ascii="Arial" w:hAnsi="Arial" w:cs="Arial"/>
          <w:sz w:val="24"/>
          <w:szCs w:val="24"/>
          <w:lang w:val="es-CO"/>
        </w:rPr>
        <w:t xml:space="preserve">El </w:t>
      </w:r>
      <w:r w:rsidRPr="00F14DE6">
        <w:rPr>
          <w:rStyle w:val="apple-converted-space"/>
          <w:rFonts w:ascii="Arial" w:hAnsi="Arial" w:cs="Arial"/>
          <w:sz w:val="24"/>
          <w:szCs w:val="24"/>
          <w:lang w:val="es-CO"/>
        </w:rPr>
        <w:t>mantenimiento</w:t>
      </w:r>
      <w:r w:rsidR="00F14DE6" w:rsidRPr="00F14DE6">
        <w:rPr>
          <w:rFonts w:ascii="Arial" w:hAnsi="Arial" w:cs="Arial"/>
          <w:bCs/>
          <w:sz w:val="24"/>
          <w:szCs w:val="24"/>
          <w:lang w:val="es-CO"/>
        </w:rPr>
        <w:t xml:space="preserve"> preventivo</w:t>
      </w:r>
      <w:r w:rsidR="00701E01" w:rsidRPr="00F14DE6">
        <w:rPr>
          <w:rStyle w:val="apple-converted-space"/>
          <w:rFonts w:ascii="Arial" w:hAnsi="Arial" w:cs="Arial"/>
          <w:sz w:val="24"/>
          <w:szCs w:val="24"/>
          <w:lang w:val="es-CO"/>
        </w:rPr>
        <w:t> se encarga de conservar e</w:t>
      </w:r>
      <w:r w:rsidR="00701E01" w:rsidRPr="00F14DE6">
        <w:rPr>
          <w:rFonts w:ascii="Arial" w:hAnsi="Arial" w:cs="Arial"/>
          <w:sz w:val="24"/>
          <w:szCs w:val="24"/>
          <w:lang w:val="es-CO"/>
        </w:rPr>
        <w:t>quipos o instalaciones mediante la revisión y reparación, que garanticen su buen funcionamiento. Este se realiza en equipos en condiciones de funcionamiento, con el objetivo de evitar fallos antes de que estos se presenten.</w:t>
      </w:r>
    </w:p>
    <w:p w14:paraId="5C618CC6" w14:textId="77777777" w:rsidR="00701E01" w:rsidRPr="00F14DE6" w:rsidRDefault="00701E01" w:rsidP="00EB264A">
      <w:pPr>
        <w:pStyle w:val="NormalWeb"/>
        <w:shd w:val="clear" w:color="auto" w:fill="FFFFFF"/>
        <w:spacing w:before="120" w:beforeAutospacing="0" w:after="120" w:afterAutospacing="0" w:line="276" w:lineRule="auto"/>
        <w:jc w:val="both"/>
        <w:rPr>
          <w:rFonts w:ascii="Arial" w:hAnsi="Arial" w:cs="Arial"/>
          <w:sz w:val="24"/>
          <w:szCs w:val="24"/>
          <w:lang w:val="es-CO"/>
        </w:rPr>
      </w:pPr>
      <w:r w:rsidRPr="00F14DE6">
        <w:rPr>
          <w:rFonts w:ascii="Arial" w:hAnsi="Arial" w:cs="Arial"/>
          <w:sz w:val="24"/>
          <w:szCs w:val="24"/>
          <w:lang w:val="es-CO"/>
        </w:rPr>
        <w:t>Se puede llevar a cabo con la sustitución de piezas desgastadas, cambios de aceites, entre otros.</w:t>
      </w:r>
    </w:p>
    <w:p w14:paraId="256272B4" w14:textId="77777777" w:rsidR="00701E01" w:rsidRPr="00F14DE6" w:rsidRDefault="00701E01" w:rsidP="00EB264A">
      <w:pPr>
        <w:pStyle w:val="NormalWeb"/>
        <w:shd w:val="clear" w:color="auto" w:fill="FFFFFF"/>
        <w:spacing w:before="120" w:beforeAutospacing="0" w:after="120" w:afterAutospacing="0" w:line="276" w:lineRule="auto"/>
        <w:jc w:val="both"/>
        <w:rPr>
          <w:rFonts w:ascii="Arial" w:hAnsi="Arial" w:cs="Arial"/>
          <w:sz w:val="24"/>
          <w:szCs w:val="24"/>
          <w:lang w:val="es-CO"/>
        </w:rPr>
      </w:pPr>
      <w:r w:rsidRPr="00F14DE6">
        <w:rPr>
          <w:rFonts w:ascii="Arial" w:hAnsi="Arial" w:cs="Arial"/>
          <w:sz w:val="24"/>
          <w:szCs w:val="24"/>
          <w:lang w:val="es-CO"/>
        </w:rPr>
        <w:t>La mayoría de empresas utilizan las recomendaciones establecidas por los fabricantes de los equipos para establecer un cronograma con actividades de mantenimiento según corresponda y así asegurar que la vida útil de estos se extienda.</w:t>
      </w:r>
    </w:p>
    <w:p w14:paraId="4CD73703" w14:textId="130DC544"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 xml:space="preserve">En </w:t>
      </w:r>
      <w:r w:rsidR="00935B30">
        <w:rPr>
          <w:rFonts w:ascii="Arial" w:hAnsi="Arial" w:cs="Arial"/>
          <w:sz w:val="24"/>
          <w:szCs w:val="24"/>
        </w:rPr>
        <w:t>de la Entidad</w:t>
      </w:r>
      <w:r w:rsidRPr="00ED6045">
        <w:rPr>
          <w:rFonts w:ascii="Arial" w:hAnsi="Arial" w:cs="Arial"/>
          <w:sz w:val="24"/>
          <w:szCs w:val="24"/>
        </w:rPr>
        <w:t xml:space="preserve">, se ha diseñado el programa de mantenimiento preventivo, que cuenta con un cronograma de actividades, con fechas establecidas según los requerimientos de cada equipo e instalaciones, esto con el fin de prevenir daños y disminuir costos por deterioro temprano de equipos o instalaciones que se pueden evitar implementando este tipo de programas. </w:t>
      </w:r>
    </w:p>
    <w:p w14:paraId="77663CD6" w14:textId="038C910D" w:rsidR="00701E01" w:rsidRDefault="00701E01" w:rsidP="00EB264A">
      <w:pPr>
        <w:jc w:val="both"/>
        <w:rPr>
          <w:rFonts w:ascii="Arial" w:hAnsi="Arial" w:cs="Arial"/>
          <w:b/>
          <w:sz w:val="24"/>
          <w:szCs w:val="24"/>
        </w:rPr>
      </w:pPr>
      <w:r w:rsidRPr="00ED6045">
        <w:rPr>
          <w:rFonts w:ascii="Arial" w:hAnsi="Arial" w:cs="Arial"/>
          <w:sz w:val="24"/>
          <w:szCs w:val="24"/>
        </w:rPr>
        <w:t xml:space="preserve">El programa de </w:t>
      </w:r>
      <w:r w:rsidRPr="00ED6045">
        <w:rPr>
          <w:rFonts w:ascii="Arial" w:hAnsi="Arial" w:cs="Arial"/>
          <w:b/>
          <w:sz w:val="24"/>
          <w:szCs w:val="24"/>
        </w:rPr>
        <w:t>mantenimiento preventivo</w:t>
      </w:r>
      <w:r w:rsidRPr="00ED6045">
        <w:rPr>
          <w:rFonts w:ascii="Arial" w:hAnsi="Arial" w:cs="Arial"/>
          <w:sz w:val="24"/>
          <w:szCs w:val="24"/>
        </w:rPr>
        <w:t xml:space="preserve"> completo diseñado para </w:t>
      </w:r>
      <w:r w:rsidR="00935B30">
        <w:rPr>
          <w:rFonts w:ascii="Arial" w:hAnsi="Arial" w:cs="Arial"/>
          <w:sz w:val="24"/>
          <w:szCs w:val="24"/>
        </w:rPr>
        <w:t xml:space="preserve">la Entidad </w:t>
      </w:r>
      <w:r w:rsidRPr="00ED6045">
        <w:rPr>
          <w:rFonts w:ascii="Arial" w:hAnsi="Arial" w:cs="Arial"/>
          <w:sz w:val="24"/>
          <w:szCs w:val="24"/>
        </w:rPr>
        <w:t xml:space="preserve">está consolidado en el </w:t>
      </w:r>
      <w:r w:rsidRPr="00ED6045">
        <w:rPr>
          <w:rFonts w:ascii="Arial" w:hAnsi="Arial" w:cs="Arial"/>
          <w:b/>
          <w:sz w:val="24"/>
          <w:szCs w:val="24"/>
        </w:rPr>
        <w:t>Anexo</w:t>
      </w:r>
      <w:r w:rsidR="00D118E7">
        <w:rPr>
          <w:rFonts w:ascii="Arial" w:hAnsi="Arial" w:cs="Arial"/>
          <w:b/>
          <w:sz w:val="24"/>
          <w:szCs w:val="24"/>
        </w:rPr>
        <w:t xml:space="preserve"> PROGRAMA MANTENIMIENTO PREVENTIVO</w:t>
      </w:r>
      <w:r w:rsidR="00C43DFF">
        <w:rPr>
          <w:rFonts w:ascii="Arial" w:hAnsi="Arial" w:cs="Arial"/>
          <w:b/>
          <w:sz w:val="24"/>
          <w:szCs w:val="24"/>
        </w:rPr>
        <w:t>.</w:t>
      </w:r>
    </w:p>
    <w:p w14:paraId="42A55FC9" w14:textId="77777777" w:rsidR="00EB264A" w:rsidRPr="00ED6045" w:rsidRDefault="00EB264A" w:rsidP="00EB264A">
      <w:pPr>
        <w:jc w:val="both"/>
        <w:rPr>
          <w:rFonts w:ascii="Arial" w:hAnsi="Arial" w:cs="Arial"/>
          <w:b/>
          <w:sz w:val="24"/>
          <w:szCs w:val="24"/>
        </w:rPr>
      </w:pPr>
    </w:p>
    <w:p w14:paraId="281A8513" w14:textId="77777777" w:rsidR="00701E01" w:rsidRPr="0024063B"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35" w:name="_Toc466390006"/>
      <w:r w:rsidRPr="0024063B">
        <w:rPr>
          <w:rFonts w:cs="Arial"/>
          <w:b/>
          <w:sz w:val="24"/>
          <w:szCs w:val="24"/>
        </w:rPr>
        <w:t>PROGRAMA DE SEÑALIZACIÓN Y DEMARCACIÓN DE ÁREAS</w:t>
      </w:r>
      <w:bookmarkEnd w:id="35"/>
    </w:p>
    <w:p w14:paraId="1C6FF4FC" w14:textId="77777777" w:rsidR="00701E01" w:rsidRPr="00ED6045" w:rsidRDefault="00701E01" w:rsidP="00EB264A">
      <w:pPr>
        <w:spacing w:after="0"/>
        <w:rPr>
          <w:rFonts w:ascii="Arial" w:hAnsi="Arial" w:cs="Arial"/>
          <w:sz w:val="24"/>
          <w:szCs w:val="24"/>
        </w:rPr>
      </w:pPr>
    </w:p>
    <w:p w14:paraId="0E161B2D" w14:textId="77777777" w:rsidR="00701E01" w:rsidRPr="00ED6045" w:rsidRDefault="00701E01" w:rsidP="00EB264A">
      <w:pPr>
        <w:jc w:val="both"/>
        <w:rPr>
          <w:rFonts w:ascii="Arial" w:hAnsi="Arial" w:cs="Arial"/>
          <w:sz w:val="24"/>
          <w:szCs w:val="24"/>
        </w:rPr>
      </w:pPr>
      <w:r w:rsidRPr="00ED6045">
        <w:rPr>
          <w:rFonts w:ascii="Arial" w:hAnsi="Arial" w:cs="Arial"/>
          <w:sz w:val="24"/>
          <w:szCs w:val="24"/>
        </w:rPr>
        <w:t xml:space="preserve">La señalización y demarcación de áreas es una técnica utilizada en las empresas cuando los riesgos que se han detectado en los lugares de trabajo no se han </w:t>
      </w:r>
      <w:r w:rsidRPr="00ED6045">
        <w:rPr>
          <w:rFonts w:ascii="Arial" w:hAnsi="Arial" w:cs="Arial"/>
          <w:sz w:val="24"/>
          <w:szCs w:val="24"/>
        </w:rPr>
        <w:lastRenderedPageBreak/>
        <w:t xml:space="preserve">eliminado o reducido apropiadamente, ya que esta brinda la posibilidad de advertir a los receptores sobre los riesgos presentes en las diferentes áreas de trabajo. </w:t>
      </w:r>
    </w:p>
    <w:p w14:paraId="011D4699" w14:textId="1C2E336A" w:rsidR="00701E01" w:rsidRPr="00ED6045" w:rsidRDefault="00701E01" w:rsidP="00EB264A">
      <w:pPr>
        <w:jc w:val="both"/>
        <w:rPr>
          <w:rFonts w:ascii="Arial" w:hAnsi="Arial" w:cs="Arial"/>
          <w:sz w:val="24"/>
          <w:szCs w:val="24"/>
        </w:rPr>
      </w:pPr>
      <w:r w:rsidRPr="00ED6045">
        <w:rPr>
          <w:rFonts w:ascii="Arial" w:hAnsi="Arial" w:cs="Arial"/>
          <w:sz w:val="24"/>
          <w:szCs w:val="24"/>
        </w:rPr>
        <w:t xml:space="preserve">Por este motivo, </w:t>
      </w:r>
      <w:r w:rsidR="00935B30">
        <w:rPr>
          <w:rFonts w:ascii="Arial" w:hAnsi="Arial" w:cs="Arial"/>
          <w:sz w:val="24"/>
          <w:szCs w:val="24"/>
        </w:rPr>
        <w:t>de la Entidad</w:t>
      </w:r>
      <w:r w:rsidRPr="00ED6045">
        <w:rPr>
          <w:rFonts w:ascii="Arial" w:hAnsi="Arial" w:cs="Arial"/>
          <w:sz w:val="24"/>
          <w:szCs w:val="24"/>
        </w:rPr>
        <w:t>, responsable de velar por la salud, seguridad y bienestar de los trabajadores, proveedores, visitantes, practicantes y niños, ha desarrollado el programa de señalización y demarcación de áreas, dando cumplimiento a la normativa nacional e internacional vigente sobre señalización y demarcación de áreas, y así mismo facilitar la identificación de zonas de riesgo, contribuyendo de esta manera a la prevención de accidentes, incidentes y enfermedades laborales.</w:t>
      </w:r>
    </w:p>
    <w:p w14:paraId="5B2A065D" w14:textId="1B97E83C" w:rsidR="00701E01" w:rsidRPr="00D118E7" w:rsidRDefault="00701E01" w:rsidP="00EB264A">
      <w:pPr>
        <w:jc w:val="both"/>
        <w:rPr>
          <w:rFonts w:ascii="Arial" w:hAnsi="Arial" w:cs="Arial"/>
          <w:b/>
          <w:sz w:val="24"/>
          <w:szCs w:val="24"/>
        </w:rPr>
      </w:pPr>
      <w:r w:rsidRPr="00ED6045">
        <w:rPr>
          <w:rFonts w:ascii="Arial" w:hAnsi="Arial" w:cs="Arial"/>
          <w:sz w:val="24"/>
          <w:szCs w:val="24"/>
        </w:rPr>
        <w:t xml:space="preserve">El programa de </w:t>
      </w:r>
      <w:r w:rsidRPr="00ED6045">
        <w:rPr>
          <w:rFonts w:ascii="Arial" w:hAnsi="Arial" w:cs="Arial"/>
          <w:b/>
          <w:sz w:val="24"/>
          <w:szCs w:val="24"/>
        </w:rPr>
        <w:t>señalización y demarcación de áreas</w:t>
      </w:r>
      <w:r w:rsidRPr="00ED6045">
        <w:rPr>
          <w:rFonts w:ascii="Arial" w:hAnsi="Arial" w:cs="Arial"/>
          <w:sz w:val="24"/>
          <w:szCs w:val="24"/>
        </w:rPr>
        <w:t xml:space="preserve"> completo, diseñado para </w:t>
      </w:r>
      <w:r w:rsidR="00935B30">
        <w:rPr>
          <w:rFonts w:ascii="Arial" w:hAnsi="Arial" w:cs="Arial"/>
          <w:sz w:val="24"/>
          <w:szCs w:val="24"/>
        </w:rPr>
        <w:t xml:space="preserve">la Entidad </w:t>
      </w:r>
      <w:r w:rsidRPr="00ED6045">
        <w:rPr>
          <w:rFonts w:ascii="Arial" w:hAnsi="Arial" w:cs="Arial"/>
          <w:sz w:val="24"/>
          <w:szCs w:val="24"/>
        </w:rPr>
        <w:t xml:space="preserve">está consolidado en el </w:t>
      </w:r>
      <w:r w:rsidRPr="00ED6045">
        <w:rPr>
          <w:rFonts w:ascii="Arial" w:hAnsi="Arial" w:cs="Arial"/>
          <w:b/>
          <w:sz w:val="24"/>
          <w:szCs w:val="24"/>
        </w:rPr>
        <w:t>Anexo</w:t>
      </w:r>
      <w:r w:rsidRPr="00ED6045">
        <w:rPr>
          <w:rFonts w:ascii="Arial" w:hAnsi="Arial" w:cs="Arial"/>
          <w:sz w:val="24"/>
          <w:szCs w:val="24"/>
        </w:rPr>
        <w:t>.</w:t>
      </w:r>
      <w:r w:rsidR="00D118E7">
        <w:rPr>
          <w:rFonts w:ascii="Arial" w:hAnsi="Arial" w:cs="Arial"/>
          <w:sz w:val="24"/>
          <w:szCs w:val="24"/>
        </w:rPr>
        <w:t xml:space="preserve"> </w:t>
      </w:r>
      <w:r w:rsidR="00D118E7">
        <w:rPr>
          <w:rFonts w:ascii="Arial" w:hAnsi="Arial" w:cs="Arial"/>
          <w:b/>
          <w:sz w:val="24"/>
          <w:szCs w:val="24"/>
        </w:rPr>
        <w:t>PROGRAMA DE SEÑALIZACIÓN</w:t>
      </w:r>
      <w:r w:rsidR="00C43DFF">
        <w:rPr>
          <w:rFonts w:ascii="Arial" w:hAnsi="Arial" w:cs="Arial"/>
          <w:b/>
          <w:sz w:val="24"/>
          <w:szCs w:val="24"/>
        </w:rPr>
        <w:t>.</w:t>
      </w:r>
    </w:p>
    <w:p w14:paraId="7643131F" w14:textId="77777777" w:rsidR="00701E01" w:rsidRPr="00ED6045" w:rsidRDefault="00701E01" w:rsidP="00701E01">
      <w:pPr>
        <w:rPr>
          <w:rFonts w:ascii="Arial" w:hAnsi="Arial" w:cs="Arial"/>
          <w:sz w:val="24"/>
          <w:szCs w:val="24"/>
        </w:rPr>
      </w:pPr>
    </w:p>
    <w:p w14:paraId="064182CD" w14:textId="77777777" w:rsidR="00701E01" w:rsidRPr="0024063B"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36" w:name="_Toc466390007"/>
      <w:r w:rsidRPr="0024063B">
        <w:rPr>
          <w:rFonts w:cs="Arial"/>
          <w:b/>
          <w:sz w:val="24"/>
          <w:szCs w:val="24"/>
        </w:rPr>
        <w:t>PREPARACIÓN Y RESPUESTA ANTE EMERGENCIAS</w:t>
      </w:r>
      <w:bookmarkEnd w:id="36"/>
    </w:p>
    <w:p w14:paraId="1A43B3BD" w14:textId="77777777" w:rsidR="00701E01" w:rsidRPr="00ED6045" w:rsidRDefault="00701E01" w:rsidP="00532250">
      <w:pPr>
        <w:spacing w:after="0"/>
        <w:rPr>
          <w:rFonts w:ascii="Arial" w:hAnsi="Arial" w:cs="Arial"/>
          <w:sz w:val="24"/>
          <w:szCs w:val="24"/>
        </w:rPr>
      </w:pPr>
    </w:p>
    <w:p w14:paraId="32531528" w14:textId="77777777" w:rsidR="00701E01" w:rsidRPr="00ED6045" w:rsidRDefault="00701E01" w:rsidP="00EB264A">
      <w:pPr>
        <w:jc w:val="both"/>
        <w:rPr>
          <w:rFonts w:ascii="Arial" w:hAnsi="Arial" w:cs="Arial"/>
          <w:sz w:val="24"/>
          <w:szCs w:val="24"/>
        </w:rPr>
      </w:pPr>
      <w:r w:rsidRPr="00ED6045">
        <w:rPr>
          <w:rFonts w:ascii="Arial" w:hAnsi="Arial" w:cs="Arial"/>
          <w:sz w:val="24"/>
          <w:szCs w:val="24"/>
        </w:rPr>
        <w:t>En cualquier empresa se pueden presentar situaciones que afecten de manera inesperada el desarrollo normal de las actividades que se llevan a cabo allí, estas situaciones pueden presentarse por diferentes causas, entre esas tenemos:</w:t>
      </w:r>
    </w:p>
    <w:p w14:paraId="385F5B8D" w14:textId="77777777" w:rsidR="00701E01" w:rsidRPr="00ED6045" w:rsidRDefault="00701E01" w:rsidP="00701E01">
      <w:pPr>
        <w:pStyle w:val="Prrafodelista"/>
        <w:numPr>
          <w:ilvl w:val="0"/>
          <w:numId w:val="26"/>
        </w:numPr>
        <w:jc w:val="both"/>
        <w:rPr>
          <w:rFonts w:ascii="Arial" w:hAnsi="Arial" w:cs="Arial"/>
          <w:sz w:val="24"/>
          <w:szCs w:val="24"/>
        </w:rPr>
      </w:pPr>
      <w:r w:rsidRPr="00ED6045">
        <w:rPr>
          <w:rFonts w:ascii="Arial" w:hAnsi="Arial" w:cs="Arial"/>
          <w:sz w:val="24"/>
          <w:szCs w:val="24"/>
        </w:rPr>
        <w:t>Amenazas Naturales: Vendavales, inundaciones, sismos, tormentas eléctricas, entre otros.</w:t>
      </w:r>
    </w:p>
    <w:p w14:paraId="3D47F6A8" w14:textId="77777777" w:rsidR="00701E01" w:rsidRPr="00ED6045" w:rsidRDefault="00701E01" w:rsidP="00701E01">
      <w:pPr>
        <w:pStyle w:val="Prrafodelista"/>
        <w:numPr>
          <w:ilvl w:val="0"/>
          <w:numId w:val="26"/>
        </w:numPr>
        <w:jc w:val="both"/>
        <w:rPr>
          <w:rFonts w:ascii="Arial" w:hAnsi="Arial" w:cs="Arial"/>
          <w:sz w:val="24"/>
          <w:szCs w:val="24"/>
        </w:rPr>
      </w:pPr>
      <w:r w:rsidRPr="00ED6045">
        <w:rPr>
          <w:rFonts w:ascii="Arial" w:hAnsi="Arial" w:cs="Arial"/>
          <w:sz w:val="24"/>
          <w:szCs w:val="24"/>
        </w:rPr>
        <w:t>Amenazas Tecnológicas: Incendios, explosiones, derrames de combustibles, fallas eléctricas, fallas estructurales, entre otros.</w:t>
      </w:r>
    </w:p>
    <w:p w14:paraId="0CCE5AFC" w14:textId="77777777" w:rsidR="00701E01" w:rsidRPr="00ED6045" w:rsidRDefault="00701E01" w:rsidP="00701E01">
      <w:pPr>
        <w:pStyle w:val="Prrafodelista"/>
        <w:numPr>
          <w:ilvl w:val="0"/>
          <w:numId w:val="26"/>
        </w:numPr>
        <w:jc w:val="both"/>
        <w:rPr>
          <w:rFonts w:ascii="Arial" w:hAnsi="Arial" w:cs="Arial"/>
          <w:sz w:val="24"/>
          <w:szCs w:val="24"/>
        </w:rPr>
      </w:pPr>
      <w:r w:rsidRPr="00ED6045">
        <w:rPr>
          <w:rFonts w:ascii="Arial" w:hAnsi="Arial" w:cs="Arial"/>
          <w:sz w:val="24"/>
          <w:szCs w:val="24"/>
        </w:rPr>
        <w:t>Amenazas Sociales: Robos, atracos, atentados, vandalismo, terrorismos, amenazas de diferente índole, entre otras.</w:t>
      </w:r>
    </w:p>
    <w:p w14:paraId="638521C1"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 xml:space="preserve">Partiendo de lo anterior se pueden ver las distintas situaciones de emergencias que pueden afectar a toda la población de la empresa, con resultados como lesiones o muertes, afectación del ambiente, daño en los bienes e inmuebles y pérdidas económicas. La forma que se establezca para preparar a la comunidad frente a una situación como esta, tendrá como resultado el poder afrontar y salir adelante frente a las diferentes situaciones de emergencias y consecuencias de las mismas. </w:t>
      </w:r>
    </w:p>
    <w:p w14:paraId="056CC966" w14:textId="22CDF569"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De acuerdo a lo anterior se ha desarrollado p</w:t>
      </w:r>
      <w:r w:rsidR="00935B30">
        <w:rPr>
          <w:rFonts w:ascii="Arial" w:hAnsi="Arial" w:cs="Arial"/>
          <w:sz w:val="24"/>
          <w:szCs w:val="24"/>
        </w:rPr>
        <w:t>or parte de la Entidad</w:t>
      </w:r>
      <w:r w:rsidRPr="00ED6045">
        <w:rPr>
          <w:rFonts w:ascii="Arial" w:hAnsi="Arial" w:cs="Arial"/>
          <w:sz w:val="24"/>
          <w:szCs w:val="24"/>
        </w:rPr>
        <w:t xml:space="preserve">, un documento llamado </w:t>
      </w:r>
      <w:r w:rsidRPr="00ED6045">
        <w:rPr>
          <w:rFonts w:ascii="Arial" w:hAnsi="Arial" w:cs="Arial"/>
          <w:b/>
          <w:sz w:val="24"/>
          <w:szCs w:val="24"/>
        </w:rPr>
        <w:t xml:space="preserve">Plan de preparación y respuesta ante emergencias, </w:t>
      </w:r>
      <w:r w:rsidRPr="00ED6045">
        <w:rPr>
          <w:rFonts w:ascii="Arial" w:hAnsi="Arial" w:cs="Arial"/>
          <w:sz w:val="24"/>
          <w:szCs w:val="24"/>
        </w:rPr>
        <w:t xml:space="preserve">en el cual se identifican los riesgos y vulnerabilidad en el que se encuentra la institución, y se establecen procedimientos de acción e intervención en caso de emergencia. Esto </w:t>
      </w:r>
      <w:r w:rsidRPr="00ED6045">
        <w:rPr>
          <w:rFonts w:ascii="Arial" w:hAnsi="Arial" w:cs="Arial"/>
          <w:sz w:val="24"/>
          <w:szCs w:val="24"/>
        </w:rPr>
        <w:lastRenderedPageBreak/>
        <w:t xml:space="preserve">se establece por velar por la salud, seguridad y bienestar de todas las personas que tengan algún tipo de vínculo con </w:t>
      </w:r>
      <w:r w:rsidR="00EB264A">
        <w:rPr>
          <w:rFonts w:ascii="Arial" w:hAnsi="Arial" w:cs="Arial"/>
          <w:sz w:val="24"/>
          <w:szCs w:val="24"/>
        </w:rPr>
        <w:t>la Entidad</w:t>
      </w:r>
      <w:r w:rsidRPr="00ED6045">
        <w:rPr>
          <w:rFonts w:ascii="Arial" w:hAnsi="Arial" w:cs="Arial"/>
          <w:sz w:val="24"/>
          <w:szCs w:val="24"/>
        </w:rPr>
        <w:t>.</w:t>
      </w:r>
    </w:p>
    <w:p w14:paraId="39771131" w14:textId="1B9D4C5D"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 xml:space="preserve">El plan de </w:t>
      </w:r>
      <w:r w:rsidRPr="00ED6045">
        <w:rPr>
          <w:rFonts w:ascii="Arial" w:hAnsi="Arial" w:cs="Arial"/>
          <w:b/>
          <w:sz w:val="24"/>
          <w:szCs w:val="24"/>
        </w:rPr>
        <w:t>preparación y respuesta ante emergencias</w:t>
      </w:r>
      <w:r w:rsidRPr="00ED6045">
        <w:rPr>
          <w:rFonts w:ascii="Arial" w:hAnsi="Arial" w:cs="Arial"/>
          <w:sz w:val="24"/>
          <w:szCs w:val="24"/>
        </w:rPr>
        <w:t xml:space="preserve"> completo diseñado para </w:t>
      </w:r>
      <w:r w:rsidR="00935B30">
        <w:rPr>
          <w:rFonts w:ascii="Arial" w:hAnsi="Arial" w:cs="Arial"/>
          <w:sz w:val="24"/>
          <w:szCs w:val="24"/>
        </w:rPr>
        <w:t xml:space="preserve">de la Entidad </w:t>
      </w:r>
      <w:r w:rsidRPr="00ED6045">
        <w:rPr>
          <w:rFonts w:ascii="Arial" w:hAnsi="Arial" w:cs="Arial"/>
          <w:sz w:val="24"/>
          <w:szCs w:val="24"/>
        </w:rPr>
        <w:t xml:space="preserve">está consolidado en el </w:t>
      </w:r>
      <w:r w:rsidR="00D118E7">
        <w:rPr>
          <w:rFonts w:ascii="Arial" w:hAnsi="Arial" w:cs="Arial"/>
          <w:b/>
          <w:sz w:val="24"/>
          <w:szCs w:val="24"/>
        </w:rPr>
        <w:t>Anexo PLAN DE EMERGENCIAS</w:t>
      </w:r>
    </w:p>
    <w:p w14:paraId="27DB550D" w14:textId="1EE08947" w:rsidR="00701E01" w:rsidRDefault="00701E01" w:rsidP="00532250">
      <w:pPr>
        <w:spacing w:after="0"/>
        <w:rPr>
          <w:rFonts w:ascii="Arial" w:hAnsi="Arial" w:cs="Arial"/>
          <w:sz w:val="24"/>
          <w:szCs w:val="24"/>
        </w:rPr>
      </w:pPr>
    </w:p>
    <w:p w14:paraId="245A9BCE" w14:textId="77777777" w:rsidR="00701E01" w:rsidRPr="005C5A47"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37" w:name="_Toc466390008"/>
      <w:r w:rsidRPr="005C5A47">
        <w:rPr>
          <w:rFonts w:cs="Arial"/>
          <w:b/>
          <w:sz w:val="24"/>
          <w:szCs w:val="24"/>
        </w:rPr>
        <w:t>ELEMENTOS DE PROTECCIÓN PERSONAL</w:t>
      </w:r>
      <w:bookmarkEnd w:id="37"/>
    </w:p>
    <w:p w14:paraId="4317FDA2" w14:textId="77777777" w:rsidR="00701E01" w:rsidRPr="00ED6045" w:rsidRDefault="00701E01" w:rsidP="00701E01">
      <w:pPr>
        <w:rPr>
          <w:rFonts w:ascii="Arial" w:hAnsi="Arial" w:cs="Arial"/>
          <w:sz w:val="24"/>
          <w:szCs w:val="24"/>
        </w:rPr>
      </w:pPr>
    </w:p>
    <w:p w14:paraId="0A6A1ADA"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 xml:space="preserve">Las nuevas metodologías utilizadas para llevar a cabo los trabajos en las empresas han traído consigo, peligros que afectan permanentemente al factor más valioso con el que cuentan que es el humano, generando accidentes, incidentes o enfermedades laborales que afectan la salud, seguridad y bienestar de los trabajadores. </w:t>
      </w:r>
    </w:p>
    <w:p w14:paraId="2394DF5C"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Para disminuir los riesgos presentes en los centros de trabajo o tarea que llevan a cabo los empleados, se realiza un control de los riesgos en la fuente, que garantiza que los peligros no lleguen al trabajador, las circunstancias económicas de las empresas limitan la posibilidad de que se realicen los controles directamente en la fuente, por lo que se debe tomar otra medida de control, como el uso de elementos de protección personal (EPP), estos son equipos y elementos elaborados con el fin de preservar el cuerpo humano o alguna de sus partes, disminuyendo las consecuencias de los accidentes, incidentes y enfermedades laborales.</w:t>
      </w:r>
    </w:p>
    <w:p w14:paraId="21498ECF" w14:textId="010A32B6"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 xml:space="preserve">Hay que tener presente que el objetivo de implementar el control en el individuo, no es eliminar el riesgo, con esto se busca que se disminuyan las consecuencias que repercuten en la salud del trabajador, por este motivo </w:t>
      </w:r>
      <w:r w:rsidR="00935B30">
        <w:rPr>
          <w:rFonts w:ascii="Arial" w:hAnsi="Arial" w:cs="Arial"/>
          <w:sz w:val="24"/>
          <w:szCs w:val="24"/>
        </w:rPr>
        <w:t>de la La Entidad</w:t>
      </w:r>
      <w:r w:rsidRPr="00ED6045">
        <w:rPr>
          <w:rFonts w:ascii="Arial" w:hAnsi="Arial" w:cs="Arial"/>
          <w:sz w:val="24"/>
          <w:szCs w:val="24"/>
        </w:rPr>
        <w:t xml:space="preserve"> ha diseñado un programa sobre </w:t>
      </w:r>
      <w:r w:rsidRPr="00ED6045">
        <w:rPr>
          <w:rFonts w:ascii="Arial" w:hAnsi="Arial" w:cs="Arial"/>
          <w:b/>
          <w:sz w:val="24"/>
          <w:szCs w:val="24"/>
        </w:rPr>
        <w:t xml:space="preserve">elementos de protección personal </w:t>
      </w:r>
      <w:r w:rsidRPr="00ED6045">
        <w:rPr>
          <w:rFonts w:ascii="Arial" w:hAnsi="Arial" w:cs="Arial"/>
          <w:sz w:val="24"/>
          <w:szCs w:val="24"/>
        </w:rPr>
        <w:t>que busca informar sobre la importancia del control de estos sucesos que afectan al trabajador e implementar en ellos el uso de estos.</w:t>
      </w:r>
    </w:p>
    <w:p w14:paraId="1DF8727E" w14:textId="77777777" w:rsidR="005C5A47" w:rsidRPr="005C5A47" w:rsidRDefault="005C5A47" w:rsidP="00EB264A">
      <w:pPr>
        <w:spacing w:line="276" w:lineRule="auto"/>
        <w:jc w:val="both"/>
        <w:rPr>
          <w:rFonts w:ascii="Arial" w:hAnsi="Arial" w:cs="Arial"/>
          <w:sz w:val="24"/>
          <w:szCs w:val="24"/>
        </w:rPr>
      </w:pPr>
      <w:r w:rsidRPr="005C5A47">
        <w:rPr>
          <w:rFonts w:ascii="Arial" w:hAnsi="Arial" w:cs="Arial"/>
          <w:sz w:val="24"/>
          <w:szCs w:val="24"/>
        </w:rPr>
        <w:t xml:space="preserve">El decreto 1072 de 2015 en su </w:t>
      </w:r>
      <w:r w:rsidRPr="005C5A47">
        <w:rPr>
          <w:rFonts w:ascii="Arial" w:hAnsi="Arial" w:cs="Arial"/>
          <w:b/>
          <w:bCs/>
          <w:sz w:val="24"/>
          <w:szCs w:val="24"/>
        </w:rPr>
        <w:t xml:space="preserve">Artículo 2.2.4.6.24. </w:t>
      </w:r>
      <w:r w:rsidRPr="005C5A47">
        <w:rPr>
          <w:rFonts w:ascii="Arial" w:hAnsi="Arial" w:cs="Arial"/>
          <w:b/>
          <w:bCs/>
          <w:i/>
          <w:iCs/>
          <w:sz w:val="24"/>
          <w:szCs w:val="24"/>
        </w:rPr>
        <w:t xml:space="preserve">Medidas de prevención y control. </w:t>
      </w:r>
      <w:r w:rsidRPr="005C5A47">
        <w:rPr>
          <w:rFonts w:ascii="Arial" w:hAnsi="Arial" w:cs="Arial"/>
          <w:b/>
          <w:bCs/>
          <w:sz w:val="24"/>
          <w:szCs w:val="24"/>
        </w:rPr>
        <w:t>PARÁGRAFO 1</w:t>
      </w:r>
      <w:r w:rsidRPr="005C5A47">
        <w:rPr>
          <w:rFonts w:ascii="Arial" w:hAnsi="Arial" w:cs="Arial"/>
          <w:sz w:val="24"/>
          <w:szCs w:val="24"/>
        </w:rPr>
        <w:t>. Establece que el empleador debe suministrar los equipos y elementos de protección personal (EPP) o de protección individual (EPI) sin ningún costo para el trabajador e igualmente, debe desarrollar las acciones necesarias para que sean utilizados por los trabajadores, para que estos conozcan el deber y la forma correcta de utilizarlos y para que el mantenimiento o reemplazo de los mismos se haga de forma tal, que se asegure su buen funcionamiento y recambio según vida útil para la protección de los trabajadores.</w:t>
      </w:r>
    </w:p>
    <w:p w14:paraId="5F4D16B3" w14:textId="046A851E" w:rsidR="00701E01" w:rsidRDefault="00935B30" w:rsidP="00EB264A">
      <w:pPr>
        <w:spacing w:line="276" w:lineRule="auto"/>
        <w:jc w:val="both"/>
        <w:rPr>
          <w:rFonts w:ascii="Arial" w:hAnsi="Arial" w:cs="Arial"/>
          <w:sz w:val="24"/>
          <w:szCs w:val="24"/>
        </w:rPr>
      </w:pPr>
      <w:r>
        <w:rPr>
          <w:rFonts w:ascii="Arial" w:hAnsi="Arial" w:cs="Arial"/>
          <w:sz w:val="24"/>
          <w:szCs w:val="24"/>
        </w:rPr>
        <w:lastRenderedPageBreak/>
        <w:t xml:space="preserve">La Entidad </w:t>
      </w:r>
      <w:r w:rsidR="007143F6">
        <w:rPr>
          <w:rFonts w:ascii="Arial" w:hAnsi="Arial" w:cs="Arial"/>
          <w:sz w:val="24"/>
          <w:szCs w:val="24"/>
        </w:rPr>
        <w:t xml:space="preserve">llevará un control de la entrega y uso </w:t>
      </w:r>
      <w:r w:rsidR="00701E01" w:rsidRPr="00ED6045">
        <w:rPr>
          <w:rFonts w:ascii="Arial" w:hAnsi="Arial" w:cs="Arial"/>
          <w:sz w:val="24"/>
          <w:szCs w:val="24"/>
        </w:rPr>
        <w:t>completo</w:t>
      </w:r>
      <w:r w:rsidR="007143F6">
        <w:rPr>
          <w:rFonts w:ascii="Arial" w:hAnsi="Arial" w:cs="Arial"/>
          <w:sz w:val="24"/>
          <w:szCs w:val="24"/>
        </w:rPr>
        <w:t xml:space="preserve"> de los EPP o EPI en la población trabajadora de acuerdo a los siguientes documentos:</w:t>
      </w:r>
    </w:p>
    <w:p w14:paraId="2B6CC372" w14:textId="67C5C2EC" w:rsidR="004522F3" w:rsidRPr="004522F3" w:rsidRDefault="004522F3" w:rsidP="004522F3">
      <w:pPr>
        <w:pStyle w:val="Prrafodelista"/>
        <w:numPr>
          <w:ilvl w:val="0"/>
          <w:numId w:val="33"/>
        </w:numPr>
        <w:jc w:val="both"/>
        <w:rPr>
          <w:rFonts w:ascii="Arial" w:eastAsia="Times New Roman" w:hAnsi="Arial" w:cs="Arial"/>
          <w:b/>
          <w:color w:val="000000"/>
          <w:sz w:val="24"/>
          <w:szCs w:val="20"/>
        </w:rPr>
      </w:pPr>
      <w:r w:rsidRPr="004522F3">
        <w:rPr>
          <w:rFonts w:ascii="Arial" w:eastAsia="Times New Roman" w:hAnsi="Arial" w:cs="Arial"/>
          <w:b/>
          <w:color w:val="000000"/>
          <w:sz w:val="24"/>
          <w:szCs w:val="20"/>
        </w:rPr>
        <w:t>FORMATO DE ENTREGA DE EPI</w:t>
      </w:r>
    </w:p>
    <w:p w14:paraId="0692ADE8" w14:textId="5B89B454" w:rsidR="004522F3" w:rsidRPr="004522F3" w:rsidRDefault="004522F3" w:rsidP="004522F3">
      <w:pPr>
        <w:pStyle w:val="Prrafodelista"/>
        <w:numPr>
          <w:ilvl w:val="0"/>
          <w:numId w:val="33"/>
        </w:numPr>
        <w:jc w:val="both"/>
        <w:rPr>
          <w:rFonts w:ascii="Arial" w:eastAsia="Times New Roman" w:hAnsi="Arial" w:cs="Arial"/>
          <w:b/>
          <w:color w:val="000000"/>
          <w:sz w:val="24"/>
          <w:szCs w:val="20"/>
        </w:rPr>
      </w:pPr>
      <w:r w:rsidRPr="004522F3">
        <w:rPr>
          <w:rFonts w:ascii="Arial" w:eastAsia="Times New Roman" w:hAnsi="Arial" w:cs="Arial"/>
          <w:b/>
          <w:color w:val="000000"/>
          <w:sz w:val="24"/>
          <w:szCs w:val="20"/>
        </w:rPr>
        <w:t>FORMATO DE REPOSICIÓN DE EPI</w:t>
      </w:r>
    </w:p>
    <w:p w14:paraId="44264751" w14:textId="77777777" w:rsidR="004522F3" w:rsidRPr="004522F3" w:rsidRDefault="004522F3" w:rsidP="004522F3">
      <w:pPr>
        <w:spacing w:after="0" w:line="240" w:lineRule="auto"/>
        <w:jc w:val="both"/>
        <w:rPr>
          <w:rFonts w:ascii="Arial" w:eastAsia="Times New Roman" w:hAnsi="Arial" w:cs="Arial"/>
          <w:color w:val="000000"/>
          <w:sz w:val="20"/>
          <w:szCs w:val="20"/>
        </w:rPr>
      </w:pPr>
    </w:p>
    <w:p w14:paraId="14304A97" w14:textId="77777777" w:rsidR="00701E01" w:rsidRPr="004522F3"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38" w:name="_Toc466390009"/>
      <w:r w:rsidRPr="004522F3">
        <w:rPr>
          <w:rFonts w:cs="Arial"/>
          <w:b/>
          <w:sz w:val="24"/>
          <w:szCs w:val="24"/>
        </w:rPr>
        <w:t>MEDICIONES HIGIÉNICAS AMBIENTALES</w:t>
      </w:r>
      <w:bookmarkEnd w:id="38"/>
    </w:p>
    <w:p w14:paraId="1BAA4266" w14:textId="77777777" w:rsidR="00701E01" w:rsidRPr="00ED6045" w:rsidRDefault="00701E01" w:rsidP="00EB264A">
      <w:pPr>
        <w:spacing w:after="0"/>
        <w:rPr>
          <w:rFonts w:ascii="Arial" w:hAnsi="Arial" w:cs="Arial"/>
          <w:sz w:val="24"/>
          <w:szCs w:val="24"/>
        </w:rPr>
      </w:pPr>
    </w:p>
    <w:p w14:paraId="6DC1F7BA"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Según la American Industrial Hygienist Assocciation (A.I.H.A.), la Higiene Industrial es la “Ciencia y arte dedicados al reconocimiento, evaluación y control de aquellos factores ambientales o tensiones emanados o provocados por el lugar de trabajo y que pueden ocasionar enfermedades, destruir la salud y el bienestar o crear algún malestar significativo entre los trabajadores o los ciudadanos de una comunidad”.</w:t>
      </w:r>
    </w:p>
    <w:p w14:paraId="45498F02"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Las mediciones higiénicas ambientales se efectúan comparando la exposición a contaminantes que sufre el trabajador que lo ocupa con las correspondientes "exposiciones máximas permisibles" contempladas en el criterio de valoración elegido.</w:t>
      </w:r>
      <w:r w:rsidRPr="00ED6045">
        <w:rPr>
          <w:rStyle w:val="Refdenotaalpie"/>
          <w:rFonts w:cs="Arial"/>
          <w:sz w:val="24"/>
          <w:szCs w:val="24"/>
        </w:rPr>
        <w:footnoteReference w:id="3"/>
      </w:r>
    </w:p>
    <w:p w14:paraId="3200240F" w14:textId="3373FFA1" w:rsidR="00701E01" w:rsidRPr="00ED6045" w:rsidRDefault="00935B30" w:rsidP="00EB264A">
      <w:pPr>
        <w:spacing w:line="276" w:lineRule="auto"/>
        <w:jc w:val="both"/>
        <w:rPr>
          <w:rFonts w:ascii="Arial" w:hAnsi="Arial" w:cs="Arial"/>
          <w:sz w:val="24"/>
          <w:szCs w:val="24"/>
        </w:rPr>
      </w:pPr>
      <w:r>
        <w:rPr>
          <w:rFonts w:ascii="Arial" w:hAnsi="Arial" w:cs="Arial"/>
          <w:sz w:val="24"/>
          <w:szCs w:val="24"/>
        </w:rPr>
        <w:t>La Entidad</w:t>
      </w:r>
      <w:r w:rsidR="00701E01" w:rsidRPr="00ED6045">
        <w:rPr>
          <w:rFonts w:ascii="Arial" w:hAnsi="Arial" w:cs="Arial"/>
          <w:sz w:val="24"/>
          <w:szCs w:val="24"/>
        </w:rPr>
        <w:t>, se ha realizado la gestión para que se lleven a cabo las mediciones higiénicas ambientales, primordialmente la de los niveles de ruido e iluminación en los distintos puestos de trabajo, para identificar riesgos a los que están expuestos los trabajadores e implementar las medidas de control necesarias.</w:t>
      </w:r>
    </w:p>
    <w:p w14:paraId="4A740F3E" w14:textId="77777777" w:rsidR="00701E01" w:rsidRPr="00ED6045" w:rsidRDefault="00701E01" w:rsidP="00EB264A">
      <w:pPr>
        <w:spacing w:line="276" w:lineRule="auto"/>
        <w:jc w:val="both"/>
        <w:rPr>
          <w:rFonts w:ascii="Arial" w:hAnsi="Arial" w:cs="Arial"/>
          <w:sz w:val="24"/>
          <w:szCs w:val="24"/>
        </w:rPr>
      </w:pPr>
      <w:r>
        <w:rPr>
          <w:rFonts w:ascii="Arial" w:hAnsi="Arial" w:cs="Arial"/>
          <w:sz w:val="24"/>
          <w:szCs w:val="24"/>
        </w:rPr>
        <w:t>Estas mediciones serán contratadas externamente y los informes de ellas serán anexados a la documentación del sistema</w:t>
      </w:r>
      <w:r w:rsidRPr="00ED6045">
        <w:rPr>
          <w:rFonts w:ascii="Arial" w:hAnsi="Arial" w:cs="Arial"/>
          <w:sz w:val="24"/>
          <w:szCs w:val="24"/>
        </w:rPr>
        <w:t>.</w:t>
      </w:r>
    </w:p>
    <w:p w14:paraId="6179956A" w14:textId="77777777" w:rsidR="00701E01" w:rsidRPr="00ED6045" w:rsidRDefault="00701E01" w:rsidP="00EB264A">
      <w:pPr>
        <w:spacing w:after="0"/>
        <w:rPr>
          <w:rFonts w:ascii="Arial" w:hAnsi="Arial" w:cs="Arial"/>
          <w:sz w:val="24"/>
          <w:szCs w:val="24"/>
        </w:rPr>
      </w:pPr>
    </w:p>
    <w:p w14:paraId="1065DFD3" w14:textId="77777777" w:rsidR="00701E01" w:rsidRPr="007143F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39" w:name="_Toc466390010"/>
      <w:r w:rsidRPr="007143F6">
        <w:rPr>
          <w:rFonts w:cs="Arial"/>
          <w:b/>
          <w:sz w:val="24"/>
          <w:szCs w:val="24"/>
        </w:rPr>
        <w:t>REPORTE E INVESTIGACIÓN DE AT, IT Y EL</w:t>
      </w:r>
      <w:bookmarkEnd w:id="39"/>
    </w:p>
    <w:p w14:paraId="2F484CBD" w14:textId="77777777" w:rsidR="00701E01" w:rsidRDefault="007143F6" w:rsidP="00EB264A">
      <w:pPr>
        <w:tabs>
          <w:tab w:val="left" w:pos="3360"/>
        </w:tabs>
        <w:spacing w:after="0"/>
      </w:pPr>
      <w:r>
        <w:tab/>
      </w:r>
    </w:p>
    <w:p w14:paraId="03B4B326" w14:textId="5D810BC6" w:rsidR="00701E01" w:rsidRDefault="00701E01" w:rsidP="00EB264A">
      <w:pPr>
        <w:spacing w:line="276" w:lineRule="auto"/>
        <w:jc w:val="both"/>
        <w:rPr>
          <w:rFonts w:ascii="Arial" w:hAnsi="Arial" w:cs="Arial"/>
          <w:sz w:val="24"/>
        </w:rPr>
      </w:pPr>
      <w:r>
        <w:rPr>
          <w:rFonts w:ascii="Arial" w:hAnsi="Arial" w:cs="Arial"/>
          <w:sz w:val="24"/>
        </w:rPr>
        <w:t>El reporte y l</w:t>
      </w:r>
      <w:r w:rsidRPr="00C77111">
        <w:rPr>
          <w:rFonts w:ascii="Arial" w:hAnsi="Arial" w:cs="Arial"/>
          <w:sz w:val="24"/>
        </w:rPr>
        <w:t>a investigación de accidentes de trabajo</w:t>
      </w:r>
      <w:r>
        <w:rPr>
          <w:rFonts w:ascii="Arial" w:hAnsi="Arial" w:cs="Arial"/>
          <w:sz w:val="24"/>
        </w:rPr>
        <w:t xml:space="preserve"> y enfermedades laborales</w:t>
      </w:r>
      <w:r w:rsidRPr="00C77111">
        <w:rPr>
          <w:rFonts w:ascii="Arial" w:hAnsi="Arial" w:cs="Arial"/>
          <w:sz w:val="24"/>
        </w:rPr>
        <w:t xml:space="preserve"> permite </w:t>
      </w:r>
      <w:r w:rsidR="00EB264A">
        <w:rPr>
          <w:rFonts w:ascii="Arial" w:hAnsi="Arial" w:cs="Arial"/>
          <w:sz w:val="24"/>
        </w:rPr>
        <w:t>que A</w:t>
      </w:r>
      <w:r w:rsidR="00935B30">
        <w:rPr>
          <w:rFonts w:ascii="Arial" w:hAnsi="Arial" w:cs="Arial"/>
          <w:sz w:val="24"/>
        </w:rPr>
        <w:t>GUAS DEL HUILA S.A E.S.P.,</w:t>
      </w:r>
      <w:r w:rsidRPr="00C77111">
        <w:rPr>
          <w:rFonts w:ascii="Arial" w:hAnsi="Arial" w:cs="Arial"/>
          <w:sz w:val="24"/>
        </w:rPr>
        <w:t xml:space="preserve"> desarrollar acciones </w:t>
      </w:r>
      <w:r>
        <w:rPr>
          <w:rFonts w:ascii="Arial" w:hAnsi="Arial" w:cs="Arial"/>
          <w:sz w:val="24"/>
        </w:rPr>
        <w:t>proactivas</w:t>
      </w:r>
      <w:r w:rsidRPr="00C77111">
        <w:rPr>
          <w:rFonts w:ascii="Arial" w:hAnsi="Arial" w:cs="Arial"/>
          <w:sz w:val="24"/>
        </w:rPr>
        <w:t xml:space="preserve"> que tienen como propósito identificar y analizar las causas directas o indirectas que intervinieron en el incidente y/o accidente</w:t>
      </w:r>
      <w:r>
        <w:rPr>
          <w:rFonts w:ascii="Arial" w:hAnsi="Arial" w:cs="Arial"/>
          <w:sz w:val="24"/>
        </w:rPr>
        <w:t xml:space="preserve"> o que provocaron la enfermedad</w:t>
      </w:r>
      <w:r w:rsidRPr="00C77111">
        <w:rPr>
          <w:rFonts w:ascii="Arial" w:hAnsi="Arial" w:cs="Arial"/>
          <w:sz w:val="24"/>
        </w:rPr>
        <w:t xml:space="preserve">, con el fin de priorizar factores de riesgo y aplicar acciones preventivas y correctivas </w:t>
      </w:r>
      <w:r w:rsidRPr="00C77111">
        <w:rPr>
          <w:rFonts w:ascii="Arial" w:hAnsi="Arial" w:cs="Arial"/>
          <w:sz w:val="24"/>
        </w:rPr>
        <w:lastRenderedPageBreak/>
        <w:t>tendientes a la mejora continua del Sistema de Gestión de Seguridad y Salud en el Trabajo.</w:t>
      </w:r>
    </w:p>
    <w:p w14:paraId="46496D08" w14:textId="5E739064" w:rsidR="00701E01" w:rsidRDefault="00935B30" w:rsidP="00EB264A">
      <w:pPr>
        <w:spacing w:line="276" w:lineRule="auto"/>
        <w:jc w:val="both"/>
        <w:rPr>
          <w:rFonts w:ascii="Arial" w:hAnsi="Arial" w:cs="Arial"/>
          <w:sz w:val="24"/>
        </w:rPr>
      </w:pPr>
      <w:r>
        <w:rPr>
          <w:rFonts w:ascii="Arial" w:hAnsi="Arial" w:cs="Arial"/>
          <w:sz w:val="24"/>
        </w:rPr>
        <w:t>La Entidad</w:t>
      </w:r>
      <w:r w:rsidR="00701E01">
        <w:rPr>
          <w:rFonts w:ascii="Arial" w:hAnsi="Arial" w:cs="Arial"/>
          <w:sz w:val="24"/>
        </w:rPr>
        <w:t>, se diseñó el procedimiento de reporte de AT, IT y EL y el formato a manejar será provisto por la ARL cuando sea necesario; para la investigación se diseñó un formato específico.</w:t>
      </w:r>
    </w:p>
    <w:p w14:paraId="09E8968A" w14:textId="454016D4" w:rsidR="00701E01" w:rsidRPr="00EC1593" w:rsidRDefault="00701E01" w:rsidP="00EB264A">
      <w:pPr>
        <w:spacing w:line="276" w:lineRule="auto"/>
        <w:jc w:val="both"/>
        <w:rPr>
          <w:rFonts w:ascii="Arial" w:hAnsi="Arial" w:cs="Arial"/>
          <w:b/>
          <w:sz w:val="24"/>
        </w:rPr>
      </w:pPr>
      <w:r>
        <w:rPr>
          <w:rFonts w:ascii="Arial" w:hAnsi="Arial" w:cs="Arial"/>
          <w:sz w:val="24"/>
        </w:rPr>
        <w:t>Esta documen</w:t>
      </w:r>
      <w:r w:rsidR="00EC1593">
        <w:rPr>
          <w:rFonts w:ascii="Arial" w:hAnsi="Arial" w:cs="Arial"/>
          <w:sz w:val="24"/>
        </w:rPr>
        <w:t xml:space="preserve">tación se puede encontrar en </w:t>
      </w:r>
      <w:r w:rsidR="00935B30">
        <w:rPr>
          <w:rFonts w:ascii="Arial" w:hAnsi="Arial" w:cs="Arial"/>
          <w:sz w:val="24"/>
        </w:rPr>
        <w:t>los</w:t>
      </w:r>
      <w:r>
        <w:rPr>
          <w:rFonts w:ascii="Arial" w:hAnsi="Arial" w:cs="Arial"/>
          <w:sz w:val="24"/>
        </w:rPr>
        <w:t xml:space="preserve"> </w:t>
      </w:r>
      <w:r w:rsidRPr="00866E4E">
        <w:rPr>
          <w:rFonts w:ascii="Arial" w:hAnsi="Arial" w:cs="Arial"/>
          <w:b/>
          <w:sz w:val="24"/>
        </w:rPr>
        <w:t>anexos</w:t>
      </w:r>
      <w:r>
        <w:rPr>
          <w:rFonts w:ascii="Arial" w:hAnsi="Arial" w:cs="Arial"/>
          <w:sz w:val="24"/>
        </w:rPr>
        <w:t xml:space="preserve"> </w:t>
      </w:r>
      <w:r w:rsidR="00EC1593">
        <w:rPr>
          <w:rFonts w:ascii="Arial" w:hAnsi="Arial" w:cs="Arial"/>
          <w:b/>
          <w:sz w:val="24"/>
        </w:rPr>
        <w:t>PROCEDIMIENTO DE REPORTE AT, IT, EL</w:t>
      </w:r>
    </w:p>
    <w:p w14:paraId="3AE3DC50" w14:textId="77777777" w:rsidR="00701E01" w:rsidRPr="00ED6045" w:rsidRDefault="00701E01" w:rsidP="00701E01">
      <w:pPr>
        <w:rPr>
          <w:rFonts w:ascii="Arial" w:hAnsi="Arial" w:cs="Arial"/>
          <w:sz w:val="24"/>
          <w:szCs w:val="24"/>
        </w:rPr>
      </w:pPr>
    </w:p>
    <w:p w14:paraId="5287BB09" w14:textId="77777777" w:rsidR="00701E01" w:rsidRPr="007143F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40" w:name="_Toc466390011"/>
      <w:r w:rsidRPr="007143F6">
        <w:rPr>
          <w:rFonts w:cs="Arial"/>
          <w:b/>
          <w:sz w:val="24"/>
          <w:szCs w:val="24"/>
        </w:rPr>
        <w:t>SUBPROGRAMA DE MEDICINA PREVENTIVA Y DEL TRABAJO</w:t>
      </w:r>
      <w:bookmarkEnd w:id="40"/>
    </w:p>
    <w:p w14:paraId="3C1F172B" w14:textId="77777777" w:rsidR="00C43DFF" w:rsidRDefault="00C43DFF" w:rsidP="00EB264A">
      <w:pPr>
        <w:spacing w:after="0"/>
        <w:rPr>
          <w:rFonts w:ascii="Arial" w:eastAsia="Times New Roman" w:hAnsi="Arial" w:cs="Arial"/>
          <w:color w:val="000000"/>
          <w:sz w:val="20"/>
          <w:szCs w:val="20"/>
        </w:rPr>
      </w:pPr>
    </w:p>
    <w:p w14:paraId="0FC8B0BB" w14:textId="77777777" w:rsidR="00C43DFF" w:rsidRPr="00C43DFF" w:rsidRDefault="00C43DFF" w:rsidP="00C43DFF">
      <w:pPr>
        <w:rPr>
          <w:rFonts w:ascii="Arial" w:eastAsia="Times New Roman" w:hAnsi="Arial" w:cs="Arial"/>
          <w:b/>
          <w:color w:val="000000"/>
          <w:sz w:val="24"/>
          <w:szCs w:val="20"/>
        </w:rPr>
      </w:pPr>
      <w:r w:rsidRPr="00C43DFF">
        <w:rPr>
          <w:rFonts w:ascii="Arial" w:eastAsia="Times New Roman" w:hAnsi="Arial" w:cs="Arial"/>
          <w:b/>
          <w:color w:val="000000"/>
          <w:sz w:val="24"/>
          <w:szCs w:val="20"/>
        </w:rPr>
        <w:t>SP-SGSST-002 - SUBPROGRAMA DE MEDICINA PREVENTIVA Y DEL TRABAJO</w:t>
      </w:r>
      <w:r>
        <w:rPr>
          <w:rFonts w:ascii="Arial" w:eastAsia="Times New Roman" w:hAnsi="Arial" w:cs="Arial"/>
          <w:b/>
          <w:color w:val="000000"/>
          <w:sz w:val="24"/>
          <w:szCs w:val="20"/>
        </w:rPr>
        <w:t>.</w:t>
      </w:r>
    </w:p>
    <w:p w14:paraId="663D97AF" w14:textId="77777777" w:rsidR="00701E01" w:rsidRPr="007143F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41" w:name="_Toc466390012"/>
      <w:r w:rsidRPr="007143F6">
        <w:rPr>
          <w:rFonts w:cs="Arial"/>
          <w:b/>
          <w:sz w:val="24"/>
          <w:szCs w:val="24"/>
        </w:rPr>
        <w:t>DEFINICIÓN Y OBJETIVOS</w:t>
      </w:r>
      <w:bookmarkEnd w:id="41"/>
    </w:p>
    <w:p w14:paraId="63F0F096" w14:textId="77777777" w:rsidR="00701E01" w:rsidRDefault="00701E01" w:rsidP="00EB264A">
      <w:pPr>
        <w:spacing w:after="0"/>
      </w:pPr>
    </w:p>
    <w:p w14:paraId="2D4A866E" w14:textId="77777777" w:rsidR="00701E01" w:rsidRDefault="00701E01" w:rsidP="00EB264A">
      <w:pPr>
        <w:spacing w:line="276" w:lineRule="auto"/>
        <w:jc w:val="both"/>
        <w:rPr>
          <w:rFonts w:ascii="Arial" w:hAnsi="Arial" w:cs="Arial"/>
          <w:color w:val="000000"/>
          <w:sz w:val="24"/>
          <w:shd w:val="clear" w:color="auto" w:fill="FFFFFF"/>
        </w:rPr>
      </w:pPr>
      <w:r w:rsidRPr="00263FAD">
        <w:rPr>
          <w:rFonts w:ascii="Arial" w:hAnsi="Arial" w:cs="Arial"/>
          <w:color w:val="000000"/>
          <w:sz w:val="24"/>
          <w:shd w:val="clear" w:color="auto" w:fill="FFFFFF"/>
        </w:rPr>
        <w:t>El subprograma de Med</w:t>
      </w:r>
      <w:r>
        <w:rPr>
          <w:rFonts w:ascii="Arial" w:hAnsi="Arial" w:cs="Arial"/>
          <w:color w:val="000000"/>
          <w:sz w:val="24"/>
          <w:shd w:val="clear" w:color="auto" w:fill="FFFFFF"/>
        </w:rPr>
        <w:t>icina Preventiva y del Trabajo, tiene como objetivo l</w:t>
      </w:r>
      <w:r w:rsidRPr="00263FAD">
        <w:rPr>
          <w:rFonts w:ascii="Arial" w:hAnsi="Arial" w:cs="Arial"/>
          <w:color w:val="000000"/>
          <w:sz w:val="24"/>
          <w:shd w:val="clear" w:color="auto" w:fill="FFFFFF"/>
        </w:rPr>
        <w:t>a promoción, prevención y control de la salud de los servidores públicos f</w:t>
      </w:r>
      <w:r>
        <w:rPr>
          <w:rFonts w:ascii="Arial" w:hAnsi="Arial" w:cs="Arial"/>
          <w:color w:val="000000"/>
          <w:sz w:val="24"/>
          <w:shd w:val="clear" w:color="auto" w:fill="FFFFFF"/>
        </w:rPr>
        <w:t>rente a los factores de riesgo laborales que se identifiquen en los puestos o áreas de trabajo</w:t>
      </w:r>
      <w:r w:rsidRPr="00263FAD">
        <w:rPr>
          <w:rFonts w:ascii="Arial" w:hAnsi="Arial" w:cs="Arial"/>
          <w:color w:val="000000"/>
          <w:sz w:val="24"/>
          <w:shd w:val="clear" w:color="auto" w:fill="FFFFFF"/>
        </w:rPr>
        <w:t xml:space="preserve">. </w:t>
      </w:r>
      <w:r>
        <w:rPr>
          <w:rFonts w:ascii="Arial" w:hAnsi="Arial" w:cs="Arial"/>
          <w:color w:val="000000"/>
          <w:sz w:val="24"/>
          <w:shd w:val="clear" w:color="auto" w:fill="FFFFFF"/>
        </w:rPr>
        <w:t>En este subprograma se integran acciones de medicina preventiva y medicina del trabajo, ya que estas tienden a garantizar óptimas condiciones de bienestar físico, mental y social de los trabajadores.</w:t>
      </w:r>
    </w:p>
    <w:p w14:paraId="1F13FEEF" w14:textId="30428058" w:rsidR="00701E01" w:rsidRDefault="00701E01" w:rsidP="00EB264A">
      <w:pPr>
        <w:spacing w:line="276" w:lineRule="auto"/>
        <w:jc w:val="both"/>
        <w:rPr>
          <w:rFonts w:ascii="Arial" w:hAnsi="Arial" w:cs="Arial"/>
          <w:color w:val="000000"/>
          <w:sz w:val="24"/>
          <w:shd w:val="clear" w:color="auto" w:fill="FFFFFF"/>
        </w:rPr>
      </w:pPr>
      <w:r>
        <w:rPr>
          <w:rFonts w:ascii="Arial" w:hAnsi="Arial" w:cs="Arial"/>
          <w:color w:val="000000"/>
          <w:sz w:val="24"/>
          <w:shd w:val="clear" w:color="auto" w:fill="FFFFFF"/>
        </w:rPr>
        <w:t>Además se recomienda adecuar a los trabajadores en</w:t>
      </w:r>
      <w:r w:rsidRPr="00263FAD">
        <w:rPr>
          <w:rFonts w:ascii="Arial" w:hAnsi="Arial" w:cs="Arial"/>
          <w:color w:val="000000"/>
          <w:sz w:val="24"/>
          <w:shd w:val="clear" w:color="auto" w:fill="FFFFFF"/>
        </w:rPr>
        <w:t xml:space="preserve"> lugares de trabajo de acuerdo a las condiciones ps</w:t>
      </w:r>
      <w:r>
        <w:rPr>
          <w:rFonts w:ascii="Arial" w:hAnsi="Arial" w:cs="Arial"/>
          <w:color w:val="000000"/>
          <w:sz w:val="24"/>
          <w:shd w:val="clear" w:color="auto" w:fill="FFFFFF"/>
        </w:rPr>
        <w:t>ico-fisiológicas del empleado</w:t>
      </w:r>
      <w:r w:rsidRPr="00263FAD">
        <w:rPr>
          <w:rFonts w:ascii="Arial" w:hAnsi="Arial" w:cs="Arial"/>
          <w:color w:val="000000"/>
          <w:sz w:val="24"/>
          <w:shd w:val="clear" w:color="auto" w:fill="FFFFFF"/>
        </w:rPr>
        <w:t>, con el fin de que pueda desarrollar sus actividades de manera eficaz.</w:t>
      </w:r>
    </w:p>
    <w:p w14:paraId="02426CAA" w14:textId="77777777" w:rsidR="0089712D" w:rsidRDefault="0089712D" w:rsidP="00532250">
      <w:pPr>
        <w:spacing w:after="0" w:line="276" w:lineRule="auto"/>
        <w:jc w:val="both"/>
        <w:rPr>
          <w:rFonts w:ascii="Arial" w:hAnsi="Arial" w:cs="Arial"/>
          <w:color w:val="000000"/>
          <w:sz w:val="24"/>
          <w:shd w:val="clear" w:color="auto" w:fill="FFFFFF"/>
        </w:rPr>
      </w:pPr>
    </w:p>
    <w:p w14:paraId="5A6BFEF0" w14:textId="77777777" w:rsidR="00701E01" w:rsidRPr="006668A1" w:rsidRDefault="00701E01" w:rsidP="00EB264A">
      <w:pPr>
        <w:jc w:val="both"/>
        <w:rPr>
          <w:rFonts w:ascii="Arial" w:hAnsi="Arial" w:cs="Arial"/>
          <w:b/>
          <w:color w:val="000000"/>
          <w:sz w:val="24"/>
          <w:shd w:val="clear" w:color="auto" w:fill="FFFFFF"/>
        </w:rPr>
      </w:pPr>
      <w:r w:rsidRPr="006668A1">
        <w:rPr>
          <w:rFonts w:ascii="Arial" w:hAnsi="Arial" w:cs="Arial"/>
          <w:b/>
          <w:color w:val="000000"/>
          <w:sz w:val="24"/>
          <w:shd w:val="clear" w:color="auto" w:fill="FFFFFF"/>
        </w:rPr>
        <w:t>OBJETIVOS</w:t>
      </w:r>
    </w:p>
    <w:p w14:paraId="767C3513" w14:textId="77777777" w:rsidR="00701E01" w:rsidRDefault="00701E01" w:rsidP="00EB264A">
      <w:pPr>
        <w:jc w:val="both"/>
        <w:rPr>
          <w:rFonts w:ascii="Arial" w:hAnsi="Arial" w:cs="Arial"/>
          <w:b/>
          <w:sz w:val="24"/>
        </w:rPr>
      </w:pPr>
      <w:r>
        <w:rPr>
          <w:rFonts w:ascii="Arial" w:hAnsi="Arial" w:cs="Arial"/>
          <w:b/>
          <w:sz w:val="24"/>
        </w:rPr>
        <w:t>GENERAL</w:t>
      </w:r>
    </w:p>
    <w:p w14:paraId="160D0906" w14:textId="77777777" w:rsidR="00701E01" w:rsidRDefault="00701E01" w:rsidP="00EB264A">
      <w:pPr>
        <w:tabs>
          <w:tab w:val="left" w:pos="-720"/>
          <w:tab w:val="left" w:pos="567"/>
        </w:tabs>
        <w:suppressAutoHyphens/>
        <w:spacing w:line="240" w:lineRule="auto"/>
        <w:jc w:val="both"/>
        <w:rPr>
          <w:rFonts w:ascii="Arial" w:eastAsia="Times New Roman" w:hAnsi="Arial" w:cs="Arial"/>
          <w:sz w:val="24"/>
          <w:szCs w:val="24"/>
          <w:lang w:val="es-MX"/>
        </w:rPr>
      </w:pPr>
      <w:r>
        <w:rPr>
          <w:rFonts w:ascii="Arial" w:eastAsia="Times New Roman" w:hAnsi="Arial" w:cs="Arial"/>
          <w:sz w:val="24"/>
          <w:szCs w:val="24"/>
          <w:lang w:val="es-MX"/>
        </w:rPr>
        <w:t>Identificar como se encuentra de salud el trabajador al ingresar a la empresa, durante y al momento de su retiro, con el fin de prevenir y controlar enfermedades ocasionadas por actividades laborales.</w:t>
      </w:r>
    </w:p>
    <w:p w14:paraId="1CD58BE0" w14:textId="0F3F61AF" w:rsidR="00701E01" w:rsidRDefault="00EB264A" w:rsidP="00EB264A">
      <w:pPr>
        <w:jc w:val="both"/>
        <w:rPr>
          <w:rFonts w:ascii="Arial" w:hAnsi="Arial" w:cs="Arial"/>
          <w:b/>
          <w:sz w:val="24"/>
        </w:rPr>
      </w:pPr>
      <w:r>
        <w:rPr>
          <w:rFonts w:ascii="Arial" w:hAnsi="Arial" w:cs="Arial"/>
          <w:b/>
          <w:sz w:val="24"/>
        </w:rPr>
        <w:t>ESPECÍFICOS</w:t>
      </w:r>
    </w:p>
    <w:p w14:paraId="4763D1CA" w14:textId="60060DCB" w:rsidR="00701E01" w:rsidRPr="0054038A" w:rsidRDefault="00701E01" w:rsidP="00EB264A">
      <w:pPr>
        <w:pStyle w:val="Prrafodelista"/>
        <w:numPr>
          <w:ilvl w:val="0"/>
          <w:numId w:val="30"/>
        </w:numPr>
        <w:spacing w:line="276" w:lineRule="auto"/>
        <w:jc w:val="both"/>
        <w:rPr>
          <w:rFonts w:ascii="Arial" w:hAnsi="Arial" w:cs="Arial"/>
          <w:b/>
          <w:sz w:val="32"/>
        </w:rPr>
      </w:pPr>
      <w:r>
        <w:rPr>
          <w:rFonts w:ascii="Arial" w:hAnsi="Arial" w:cs="Arial"/>
          <w:sz w:val="24"/>
        </w:rPr>
        <w:t xml:space="preserve">Capacitar a los trabajadores </w:t>
      </w:r>
      <w:r w:rsidR="00935B30">
        <w:rPr>
          <w:rFonts w:ascii="Arial" w:hAnsi="Arial" w:cs="Arial"/>
          <w:sz w:val="24"/>
        </w:rPr>
        <w:t>de la Entidad</w:t>
      </w:r>
      <w:r>
        <w:rPr>
          <w:rFonts w:ascii="Arial" w:hAnsi="Arial" w:cs="Arial"/>
          <w:sz w:val="24"/>
        </w:rPr>
        <w:t xml:space="preserve"> sobre la prevención de </w:t>
      </w:r>
      <w:r w:rsidRPr="0054038A">
        <w:rPr>
          <w:rFonts w:ascii="Arial" w:hAnsi="Arial" w:cs="Arial"/>
          <w:sz w:val="24"/>
        </w:rPr>
        <w:t>accidente</w:t>
      </w:r>
      <w:r>
        <w:rPr>
          <w:rFonts w:ascii="Arial" w:hAnsi="Arial" w:cs="Arial"/>
          <w:sz w:val="24"/>
        </w:rPr>
        <w:t xml:space="preserve">s, incidentes, </w:t>
      </w:r>
      <w:r w:rsidRPr="0054038A">
        <w:rPr>
          <w:rFonts w:ascii="Arial" w:hAnsi="Arial" w:cs="Arial"/>
          <w:sz w:val="24"/>
        </w:rPr>
        <w:t>enfermedad laboral y riesgos específicos</w:t>
      </w:r>
      <w:r>
        <w:rPr>
          <w:rFonts w:ascii="Arial" w:hAnsi="Arial" w:cs="Arial"/>
          <w:sz w:val="24"/>
        </w:rPr>
        <w:t xml:space="preserve"> y factores de riesgo</w:t>
      </w:r>
      <w:r w:rsidRPr="0054038A">
        <w:rPr>
          <w:rFonts w:ascii="Arial" w:hAnsi="Arial" w:cs="Arial"/>
          <w:sz w:val="24"/>
        </w:rPr>
        <w:t>.</w:t>
      </w:r>
    </w:p>
    <w:p w14:paraId="5B73FBD0" w14:textId="77777777" w:rsidR="00701E01" w:rsidRPr="0054038A" w:rsidRDefault="00701E01" w:rsidP="00EB264A">
      <w:pPr>
        <w:pStyle w:val="Prrafodelista"/>
        <w:numPr>
          <w:ilvl w:val="0"/>
          <w:numId w:val="30"/>
        </w:numPr>
        <w:spacing w:line="276" w:lineRule="auto"/>
        <w:jc w:val="both"/>
        <w:rPr>
          <w:rFonts w:ascii="Arial" w:hAnsi="Arial" w:cs="Arial"/>
          <w:b/>
          <w:sz w:val="32"/>
        </w:rPr>
      </w:pPr>
      <w:r w:rsidRPr="0054038A">
        <w:rPr>
          <w:rFonts w:ascii="Arial" w:hAnsi="Arial" w:cs="Arial"/>
          <w:sz w:val="24"/>
        </w:rPr>
        <w:lastRenderedPageBreak/>
        <w:t>Ubicar al trabajador en el cargo acorde con sus condiciones psico-físicas.</w:t>
      </w:r>
    </w:p>
    <w:p w14:paraId="0B9034B4" w14:textId="565E9696" w:rsidR="00701E01" w:rsidRPr="0054038A" w:rsidRDefault="00701E01" w:rsidP="00EB264A">
      <w:pPr>
        <w:pStyle w:val="Prrafodelista"/>
        <w:numPr>
          <w:ilvl w:val="0"/>
          <w:numId w:val="30"/>
        </w:numPr>
        <w:spacing w:line="276" w:lineRule="auto"/>
        <w:jc w:val="both"/>
        <w:rPr>
          <w:rFonts w:ascii="Arial" w:hAnsi="Arial" w:cs="Arial"/>
          <w:b/>
          <w:sz w:val="32"/>
        </w:rPr>
      </w:pPr>
      <w:r>
        <w:rPr>
          <w:rFonts w:ascii="Arial" w:hAnsi="Arial" w:cs="Arial"/>
          <w:sz w:val="24"/>
        </w:rPr>
        <w:t>Realizar seguimiento periódico de</w:t>
      </w:r>
      <w:r w:rsidRPr="0054038A">
        <w:rPr>
          <w:rFonts w:ascii="Arial" w:hAnsi="Arial" w:cs="Arial"/>
          <w:sz w:val="24"/>
        </w:rPr>
        <w:t xml:space="preserve"> los </w:t>
      </w:r>
      <w:r>
        <w:rPr>
          <w:rFonts w:ascii="Arial" w:hAnsi="Arial" w:cs="Arial"/>
          <w:sz w:val="24"/>
        </w:rPr>
        <w:t xml:space="preserve">trabajadores </w:t>
      </w:r>
      <w:r w:rsidR="00935B30">
        <w:rPr>
          <w:rFonts w:ascii="Arial" w:hAnsi="Arial" w:cs="Arial"/>
          <w:sz w:val="24"/>
        </w:rPr>
        <w:t>de la Entidad</w:t>
      </w:r>
      <w:r>
        <w:rPr>
          <w:rFonts w:ascii="Arial" w:hAnsi="Arial" w:cs="Arial"/>
          <w:sz w:val="24"/>
        </w:rPr>
        <w:t xml:space="preserve"> </w:t>
      </w:r>
      <w:r w:rsidRPr="0054038A">
        <w:rPr>
          <w:rFonts w:ascii="Arial" w:hAnsi="Arial" w:cs="Arial"/>
          <w:sz w:val="24"/>
        </w:rPr>
        <w:t xml:space="preserve">para identificar y vigilar los factores de riesgos específicos a los que están expuestos. </w:t>
      </w:r>
    </w:p>
    <w:p w14:paraId="3642A493" w14:textId="77777777" w:rsidR="00701E01" w:rsidRPr="00991F90" w:rsidRDefault="00701E01" w:rsidP="00EB264A">
      <w:pPr>
        <w:pStyle w:val="Prrafodelista"/>
        <w:numPr>
          <w:ilvl w:val="0"/>
          <w:numId w:val="30"/>
        </w:numPr>
        <w:spacing w:line="276" w:lineRule="auto"/>
        <w:jc w:val="both"/>
        <w:rPr>
          <w:rFonts w:ascii="Arial" w:hAnsi="Arial" w:cs="Arial"/>
          <w:b/>
          <w:sz w:val="32"/>
        </w:rPr>
      </w:pPr>
      <w:r>
        <w:rPr>
          <w:rFonts w:ascii="Arial" w:hAnsi="Arial" w:cs="Arial"/>
          <w:sz w:val="24"/>
        </w:rPr>
        <w:t>Hacer evaluaciones</w:t>
      </w:r>
      <w:r w:rsidRPr="0054038A">
        <w:rPr>
          <w:rFonts w:ascii="Arial" w:hAnsi="Arial" w:cs="Arial"/>
          <w:sz w:val="24"/>
        </w:rPr>
        <w:t xml:space="preserve"> de condiciones de salud y</w:t>
      </w:r>
      <w:r>
        <w:rPr>
          <w:rFonts w:ascii="Arial" w:hAnsi="Arial" w:cs="Arial"/>
          <w:sz w:val="24"/>
        </w:rPr>
        <w:t xml:space="preserve"> procesos de reubicación de puesto laboral</w:t>
      </w:r>
      <w:r w:rsidRPr="0054038A">
        <w:rPr>
          <w:rFonts w:ascii="Arial" w:hAnsi="Arial" w:cs="Arial"/>
          <w:sz w:val="24"/>
        </w:rPr>
        <w:t xml:space="preserve">, según </w:t>
      </w:r>
      <w:r>
        <w:rPr>
          <w:rFonts w:ascii="Arial" w:hAnsi="Arial" w:cs="Arial"/>
          <w:sz w:val="24"/>
        </w:rPr>
        <w:t xml:space="preserve">los </w:t>
      </w:r>
      <w:r w:rsidRPr="0054038A">
        <w:rPr>
          <w:rFonts w:ascii="Arial" w:hAnsi="Arial" w:cs="Arial"/>
          <w:sz w:val="24"/>
        </w:rPr>
        <w:t>requerimientos médicos emitidos por la autoridad competente.</w:t>
      </w:r>
    </w:p>
    <w:p w14:paraId="35B0644F" w14:textId="77777777" w:rsidR="00701E01" w:rsidRPr="00D34BEF" w:rsidRDefault="00701E01" w:rsidP="00701E01"/>
    <w:p w14:paraId="4B04FA6C" w14:textId="77777777" w:rsidR="00701E01" w:rsidRPr="007143F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42" w:name="_Toc466390013"/>
      <w:r w:rsidRPr="007143F6">
        <w:rPr>
          <w:rFonts w:cs="Arial"/>
          <w:b/>
          <w:sz w:val="24"/>
          <w:szCs w:val="24"/>
        </w:rPr>
        <w:t>SEGUIMIENTO MÉDICO AL TRABAJADOR</w:t>
      </w:r>
      <w:bookmarkEnd w:id="42"/>
    </w:p>
    <w:p w14:paraId="1907E544" w14:textId="77777777" w:rsidR="00701E01" w:rsidRDefault="00701E01" w:rsidP="00701E01"/>
    <w:p w14:paraId="5EF327FC" w14:textId="77777777" w:rsidR="00701E01" w:rsidRDefault="00701E01" w:rsidP="00EB264A">
      <w:pPr>
        <w:spacing w:line="276" w:lineRule="auto"/>
        <w:jc w:val="both"/>
        <w:rPr>
          <w:rFonts w:ascii="Arial" w:hAnsi="Arial" w:cs="Arial"/>
          <w:sz w:val="24"/>
        </w:rPr>
      </w:pPr>
      <w:r w:rsidRPr="005F6AAE">
        <w:rPr>
          <w:rFonts w:ascii="Arial" w:hAnsi="Arial" w:cs="Arial"/>
          <w:sz w:val="24"/>
        </w:rPr>
        <w:t xml:space="preserve">El </w:t>
      </w:r>
      <w:r>
        <w:rPr>
          <w:rFonts w:ascii="Arial" w:hAnsi="Arial" w:cs="Arial"/>
          <w:sz w:val="24"/>
        </w:rPr>
        <w:t>seguimiento médico a un trabajador se realiza a través de los exámenes médicos ocupacionales que son aquellos que buscan el bienestar del trabajador de manera individual y guían las acciones de gestión para mejorar las condiciones de salud y trabajo, estos ayudan a monitorear las condiciones de salud de los trabajadores expuestos.</w:t>
      </w:r>
    </w:p>
    <w:p w14:paraId="3151D6EC" w14:textId="77777777" w:rsidR="00701E01" w:rsidRPr="005F6AAE" w:rsidRDefault="00701E01" w:rsidP="00EB264A">
      <w:pPr>
        <w:spacing w:line="276" w:lineRule="auto"/>
        <w:jc w:val="both"/>
        <w:rPr>
          <w:rFonts w:ascii="Arial" w:hAnsi="Arial" w:cs="Arial"/>
          <w:sz w:val="24"/>
        </w:rPr>
      </w:pPr>
      <w:r>
        <w:rPr>
          <w:rFonts w:ascii="Arial" w:hAnsi="Arial" w:cs="Arial"/>
          <w:sz w:val="24"/>
        </w:rPr>
        <w:t>Constituye una de las principales actividades que desarrolla la medicina preventiva y del trabajo, que permite diagnosticar las condiciones de salud de la población trabajadora, por lo tanto proporciona información importante para el desarrollo de los distintos programas creados para prevenir y controlar enfermedades asociadas al trabajo.</w:t>
      </w:r>
    </w:p>
    <w:p w14:paraId="2BAEF68D" w14:textId="19A06712" w:rsidR="00701E01" w:rsidRDefault="00701E01" w:rsidP="00EB264A">
      <w:pPr>
        <w:spacing w:line="276" w:lineRule="auto"/>
        <w:jc w:val="both"/>
        <w:rPr>
          <w:rFonts w:ascii="Arial" w:hAnsi="Arial" w:cs="Arial"/>
          <w:sz w:val="24"/>
        </w:rPr>
      </w:pPr>
      <w:r>
        <w:rPr>
          <w:rFonts w:ascii="Arial" w:hAnsi="Arial" w:cs="Arial"/>
          <w:sz w:val="24"/>
        </w:rPr>
        <w:t>No solo se realizan por un cumplimiento legal, también se hacen con el fin de detectar enfermedades de posible origen laboral y otras enfermedades que pudieron agravarse por las condiciones a las que están expuestas en el trabajo.</w:t>
      </w:r>
    </w:p>
    <w:p w14:paraId="399ED390" w14:textId="77777777" w:rsidR="00532250" w:rsidRDefault="00532250" w:rsidP="00EB264A">
      <w:pPr>
        <w:spacing w:line="276" w:lineRule="auto"/>
        <w:jc w:val="both"/>
        <w:rPr>
          <w:rFonts w:ascii="Arial" w:hAnsi="Arial" w:cs="Arial"/>
          <w:sz w:val="24"/>
        </w:rPr>
      </w:pPr>
    </w:p>
    <w:p w14:paraId="72353864" w14:textId="322B1FD2" w:rsidR="00701E01" w:rsidRDefault="00701E01" w:rsidP="00EB264A">
      <w:pPr>
        <w:spacing w:line="276" w:lineRule="auto"/>
        <w:jc w:val="both"/>
        <w:rPr>
          <w:rFonts w:ascii="Arial" w:hAnsi="Arial" w:cs="Arial"/>
          <w:sz w:val="24"/>
        </w:rPr>
      </w:pPr>
      <w:r>
        <w:rPr>
          <w:rFonts w:ascii="Arial" w:hAnsi="Arial" w:cs="Arial"/>
          <w:sz w:val="24"/>
        </w:rPr>
        <w:t xml:space="preserve">El </w:t>
      </w:r>
      <w:r>
        <w:rPr>
          <w:rFonts w:ascii="Arial" w:hAnsi="Arial" w:cs="Arial"/>
          <w:b/>
          <w:sz w:val="24"/>
        </w:rPr>
        <w:t xml:space="preserve">seguimiento médico al trabajador </w:t>
      </w:r>
      <w:r w:rsidR="00935B30">
        <w:rPr>
          <w:rFonts w:ascii="Arial" w:hAnsi="Arial" w:cs="Arial"/>
          <w:sz w:val="24"/>
        </w:rPr>
        <w:t xml:space="preserve">la Entidad </w:t>
      </w:r>
      <w:r>
        <w:rPr>
          <w:rFonts w:ascii="Arial" w:hAnsi="Arial" w:cs="Arial"/>
          <w:sz w:val="24"/>
        </w:rPr>
        <w:t xml:space="preserve">se realiza además por medio del formato del profesiograma que se ha diseñado y que será diligenciado por el servicio médico ocupacional contratado y los exámenes médicos ocupacionales de ingreso y egreso. No aplica la realización de exámenes periódicos a los trabajadores actualmente porque su contrato está estipulado a 1 año. </w:t>
      </w:r>
    </w:p>
    <w:p w14:paraId="7EC144DE" w14:textId="0BE3B0B5" w:rsidR="004522F3" w:rsidRPr="004522F3" w:rsidRDefault="004522F3" w:rsidP="00EB264A">
      <w:pPr>
        <w:spacing w:line="276" w:lineRule="auto"/>
        <w:jc w:val="both"/>
        <w:rPr>
          <w:rFonts w:ascii="Arial" w:eastAsia="Times New Roman" w:hAnsi="Arial" w:cs="Arial"/>
          <w:color w:val="000000"/>
          <w:sz w:val="20"/>
          <w:szCs w:val="20"/>
        </w:rPr>
      </w:pPr>
      <w:r>
        <w:rPr>
          <w:rFonts w:ascii="Arial" w:hAnsi="Arial" w:cs="Arial"/>
          <w:sz w:val="24"/>
        </w:rPr>
        <w:t xml:space="preserve">Para la realización de los exámenes médicos se ha definido el </w:t>
      </w:r>
      <w:r w:rsidRPr="004522F3">
        <w:rPr>
          <w:rFonts w:ascii="Arial" w:eastAsia="Times New Roman" w:hAnsi="Arial" w:cs="Arial"/>
          <w:b/>
          <w:color w:val="000000"/>
          <w:sz w:val="24"/>
          <w:szCs w:val="20"/>
        </w:rPr>
        <w:t>PROCEDIMIENTO DE EVALUACIONES MÉDICAS OCUPACIONALES</w:t>
      </w:r>
      <w:r>
        <w:rPr>
          <w:rFonts w:ascii="Arial" w:eastAsia="Times New Roman" w:hAnsi="Arial" w:cs="Arial"/>
          <w:b/>
          <w:color w:val="000000"/>
          <w:sz w:val="24"/>
          <w:szCs w:val="20"/>
        </w:rPr>
        <w:t>.</w:t>
      </w:r>
    </w:p>
    <w:p w14:paraId="4D59E294" w14:textId="77777777" w:rsidR="00A24684" w:rsidRPr="004522F3" w:rsidRDefault="00A24684" w:rsidP="004522F3">
      <w:pPr>
        <w:jc w:val="both"/>
        <w:rPr>
          <w:rFonts w:ascii="Arial" w:eastAsia="Times New Roman" w:hAnsi="Arial" w:cs="Arial"/>
          <w:color w:val="000000"/>
          <w:sz w:val="20"/>
          <w:szCs w:val="20"/>
        </w:rPr>
      </w:pPr>
    </w:p>
    <w:p w14:paraId="05BC3FE9" w14:textId="77777777" w:rsidR="00701E01" w:rsidRPr="007143F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43" w:name="_Toc466390014"/>
      <w:r w:rsidRPr="007143F6">
        <w:rPr>
          <w:rFonts w:cs="Arial"/>
          <w:b/>
          <w:sz w:val="24"/>
          <w:szCs w:val="24"/>
        </w:rPr>
        <w:lastRenderedPageBreak/>
        <w:t>PROGRAMA DE INMUNIZACIONES</w:t>
      </w:r>
      <w:bookmarkEnd w:id="43"/>
    </w:p>
    <w:p w14:paraId="21EC7668" w14:textId="77777777" w:rsidR="00701E01" w:rsidRDefault="00701E01" w:rsidP="00EB264A">
      <w:pPr>
        <w:spacing w:after="0"/>
      </w:pPr>
    </w:p>
    <w:p w14:paraId="0787466E" w14:textId="686E6F13" w:rsidR="00701E01" w:rsidRPr="00991F90" w:rsidRDefault="00701E01" w:rsidP="00EB264A">
      <w:pPr>
        <w:spacing w:line="276" w:lineRule="auto"/>
        <w:jc w:val="both"/>
        <w:rPr>
          <w:rFonts w:ascii="Arial" w:hAnsi="Arial" w:cs="Arial"/>
          <w:shd w:val="clear" w:color="auto" w:fill="FFFFFF"/>
        </w:rPr>
      </w:pPr>
      <w:r w:rsidRPr="00CD4548">
        <w:rPr>
          <w:rFonts w:ascii="Arial" w:hAnsi="Arial" w:cs="Arial"/>
          <w:color w:val="000000"/>
          <w:sz w:val="24"/>
          <w:szCs w:val="27"/>
          <w:shd w:val="clear" w:color="auto" w:fill="FFFFFF"/>
        </w:rPr>
        <w:t>Los</w:t>
      </w:r>
      <w:r w:rsidRPr="00991F90">
        <w:rPr>
          <w:rFonts w:ascii="Arial" w:hAnsi="Arial" w:cs="Arial"/>
          <w:color w:val="000000"/>
          <w:sz w:val="24"/>
          <w:szCs w:val="27"/>
          <w:shd w:val="clear" w:color="auto" w:fill="FFFFFF"/>
        </w:rPr>
        <w:t xml:space="preserve"> cambios en el comportamiento de las enfermedades </w:t>
      </w:r>
      <w:r w:rsidR="00935B30" w:rsidRPr="00991F90">
        <w:rPr>
          <w:rFonts w:ascii="Arial" w:hAnsi="Arial" w:cs="Arial"/>
          <w:color w:val="000000"/>
          <w:sz w:val="24"/>
          <w:szCs w:val="27"/>
          <w:shd w:val="clear" w:color="auto" w:fill="FFFFFF"/>
        </w:rPr>
        <w:t>inmune</w:t>
      </w:r>
      <w:r>
        <w:rPr>
          <w:rFonts w:ascii="Arial" w:hAnsi="Arial" w:cs="Arial"/>
          <w:color w:val="000000"/>
          <w:sz w:val="24"/>
          <w:szCs w:val="27"/>
          <w:shd w:val="clear" w:color="auto" w:fill="FFFFFF"/>
        </w:rPr>
        <w:t xml:space="preserve"> </w:t>
      </w:r>
      <w:r w:rsidRPr="00991F90">
        <w:rPr>
          <w:rFonts w:ascii="Arial" w:hAnsi="Arial" w:cs="Arial"/>
          <w:color w:val="000000"/>
          <w:sz w:val="24"/>
          <w:szCs w:val="27"/>
          <w:shd w:val="clear" w:color="auto" w:fill="FFFFFF"/>
        </w:rPr>
        <w:t>prevenibles y las nuevas políticas de salud, especialmente aquellas dirigidas a la protección de la infancia y la adolescencia, exigen transformaciones permanentes en los procesos de gestión y vigilancia epidemiológica del Programa Ampliado de Inmunizaciones (PAI).</w:t>
      </w:r>
      <w:r>
        <w:rPr>
          <w:rStyle w:val="Refdenotaalpie"/>
          <w:rFonts w:cs="Arial"/>
          <w:color w:val="000000"/>
          <w:sz w:val="24"/>
          <w:szCs w:val="27"/>
          <w:shd w:val="clear" w:color="auto" w:fill="FFFFFF"/>
        </w:rPr>
        <w:footnoteReference w:id="4"/>
      </w:r>
    </w:p>
    <w:p w14:paraId="6BA5AAD9" w14:textId="2C8F7F72" w:rsidR="00701E01" w:rsidRDefault="00701E01" w:rsidP="00EB264A">
      <w:pPr>
        <w:spacing w:line="276" w:lineRule="auto"/>
        <w:jc w:val="both"/>
        <w:rPr>
          <w:rFonts w:ascii="Arial" w:hAnsi="Arial" w:cs="Arial"/>
          <w:sz w:val="24"/>
          <w:shd w:val="clear" w:color="auto" w:fill="FFFFFF"/>
        </w:rPr>
      </w:pPr>
      <w:r w:rsidRPr="00991F90">
        <w:rPr>
          <w:rFonts w:ascii="Arial" w:hAnsi="Arial" w:cs="Arial"/>
          <w:sz w:val="24"/>
          <w:shd w:val="clear" w:color="auto" w:fill="FFFFFF"/>
        </w:rPr>
        <w:t xml:space="preserve">El Programa Ampliado de Inmunización (PAI) es una acción conjunta de las naciones del mundo y de organismos internacionales interesados en apoyar acciones tendientes a lograr coberturas universales de vacunación, con el fin de disminuir las tasas de mortalidad y morbilidad causadas por las enfermedades </w:t>
      </w:r>
      <w:r w:rsidR="00935B30" w:rsidRPr="00991F90">
        <w:rPr>
          <w:rFonts w:ascii="Arial" w:hAnsi="Arial" w:cs="Arial"/>
          <w:sz w:val="24"/>
          <w:shd w:val="clear" w:color="auto" w:fill="FFFFFF"/>
        </w:rPr>
        <w:t>inmune</w:t>
      </w:r>
      <w:r>
        <w:rPr>
          <w:rFonts w:ascii="Arial" w:hAnsi="Arial" w:cs="Arial"/>
          <w:sz w:val="24"/>
          <w:shd w:val="clear" w:color="auto" w:fill="FFFFFF"/>
        </w:rPr>
        <w:t xml:space="preserve"> </w:t>
      </w:r>
      <w:r w:rsidRPr="00991F90">
        <w:rPr>
          <w:rFonts w:ascii="Arial" w:hAnsi="Arial" w:cs="Arial"/>
          <w:sz w:val="24"/>
          <w:shd w:val="clear" w:color="auto" w:fill="FFFFFF"/>
        </w:rPr>
        <w:t>prevenibles y con un fuerte compromiso de erradicar, eliminar y controlar las mismas.</w:t>
      </w:r>
      <w:r>
        <w:rPr>
          <w:rStyle w:val="Refdenotaalpie"/>
          <w:rFonts w:cs="Arial"/>
          <w:sz w:val="24"/>
          <w:shd w:val="clear" w:color="auto" w:fill="FFFFFF"/>
        </w:rPr>
        <w:footnoteReference w:id="5"/>
      </w:r>
    </w:p>
    <w:p w14:paraId="75D91DA7" w14:textId="77777777" w:rsidR="00A24684" w:rsidRDefault="00A24684" w:rsidP="00EB264A">
      <w:pPr>
        <w:spacing w:line="276" w:lineRule="auto"/>
        <w:jc w:val="both"/>
        <w:rPr>
          <w:rFonts w:ascii="Arial" w:hAnsi="Arial" w:cs="Arial"/>
          <w:sz w:val="24"/>
          <w:szCs w:val="24"/>
        </w:rPr>
      </w:pPr>
    </w:p>
    <w:p w14:paraId="61E4E450" w14:textId="04A9817C" w:rsidR="00701E01" w:rsidRDefault="00701E01" w:rsidP="00EB264A">
      <w:pPr>
        <w:spacing w:line="276" w:lineRule="auto"/>
        <w:jc w:val="both"/>
        <w:rPr>
          <w:rFonts w:ascii="Arial" w:hAnsi="Arial" w:cs="Arial"/>
          <w:sz w:val="24"/>
          <w:szCs w:val="24"/>
        </w:rPr>
      </w:pPr>
      <w:r w:rsidRPr="00CD7CBB">
        <w:rPr>
          <w:rFonts w:ascii="Arial" w:hAnsi="Arial" w:cs="Arial"/>
          <w:sz w:val="24"/>
          <w:szCs w:val="24"/>
        </w:rPr>
        <w:t xml:space="preserve">Para llevar a cabo el programa de inmunizaciones, </w:t>
      </w:r>
      <w:r w:rsidR="00935B30">
        <w:rPr>
          <w:rFonts w:ascii="Arial" w:hAnsi="Arial" w:cs="Arial"/>
          <w:sz w:val="24"/>
          <w:szCs w:val="24"/>
        </w:rPr>
        <w:t xml:space="preserve">la Entidad </w:t>
      </w:r>
      <w:r w:rsidRPr="00CD7CBB">
        <w:rPr>
          <w:rFonts w:ascii="Arial" w:hAnsi="Arial" w:cs="Arial"/>
          <w:sz w:val="24"/>
          <w:szCs w:val="24"/>
        </w:rPr>
        <w:t>trabajará con coordinación con el Estado Colombiano asistiendo a las jornadas masivas de vacunación para trabajadores (incluidas dentro del PAI) además de desarrollar las siguientes acciones:</w:t>
      </w:r>
    </w:p>
    <w:tbl>
      <w:tblPr>
        <w:tblStyle w:val="Tablaconcuadrcula"/>
        <w:tblpPr w:leftFromText="141" w:rightFromText="141" w:vertAnchor="page" w:horzAnchor="margin" w:tblpXSpec="center" w:tblpY="6931"/>
        <w:tblW w:w="0" w:type="auto"/>
        <w:tblLook w:val="04A0" w:firstRow="1" w:lastRow="0" w:firstColumn="1" w:lastColumn="0" w:noHBand="0" w:noVBand="1"/>
      </w:tblPr>
      <w:tblGrid>
        <w:gridCol w:w="4414"/>
        <w:gridCol w:w="4414"/>
      </w:tblGrid>
      <w:tr w:rsidR="00EB264A" w14:paraId="3E154644" w14:textId="77777777" w:rsidTr="00EB264A">
        <w:tc>
          <w:tcPr>
            <w:tcW w:w="4414" w:type="dxa"/>
            <w:shd w:val="clear" w:color="auto" w:fill="1F3864" w:themeFill="accent5" w:themeFillShade="80"/>
          </w:tcPr>
          <w:p w14:paraId="3343F0AF" w14:textId="77777777" w:rsidR="00EB264A" w:rsidRPr="00701E01" w:rsidRDefault="00EB264A" w:rsidP="00EB264A">
            <w:pPr>
              <w:jc w:val="center"/>
              <w:rPr>
                <w:rFonts w:ascii="Arial" w:hAnsi="Arial" w:cs="Arial"/>
                <w:b/>
                <w:sz w:val="20"/>
                <w:szCs w:val="20"/>
              </w:rPr>
            </w:pPr>
            <w:r w:rsidRPr="00701E01">
              <w:rPr>
                <w:rFonts w:ascii="Arial" w:hAnsi="Arial" w:cs="Arial"/>
                <w:b/>
                <w:sz w:val="20"/>
                <w:szCs w:val="20"/>
              </w:rPr>
              <w:t>Actividad</w:t>
            </w:r>
          </w:p>
        </w:tc>
        <w:tc>
          <w:tcPr>
            <w:tcW w:w="4414" w:type="dxa"/>
            <w:shd w:val="clear" w:color="auto" w:fill="1F3864" w:themeFill="accent5" w:themeFillShade="80"/>
          </w:tcPr>
          <w:p w14:paraId="50754643" w14:textId="77777777" w:rsidR="00EB264A" w:rsidRPr="00701E01" w:rsidRDefault="00EB264A" w:rsidP="00EB264A">
            <w:pPr>
              <w:jc w:val="center"/>
              <w:rPr>
                <w:rFonts w:ascii="Arial" w:hAnsi="Arial" w:cs="Arial"/>
                <w:b/>
                <w:sz w:val="20"/>
                <w:szCs w:val="20"/>
              </w:rPr>
            </w:pPr>
            <w:r w:rsidRPr="00701E01">
              <w:rPr>
                <w:rFonts w:ascii="Arial" w:hAnsi="Arial" w:cs="Arial"/>
                <w:b/>
                <w:sz w:val="20"/>
                <w:szCs w:val="20"/>
              </w:rPr>
              <w:t>Especificación</w:t>
            </w:r>
          </w:p>
        </w:tc>
      </w:tr>
      <w:tr w:rsidR="00EB264A" w14:paraId="5C529646" w14:textId="77777777" w:rsidTr="00EB264A">
        <w:trPr>
          <w:trHeight w:val="1128"/>
        </w:trPr>
        <w:tc>
          <w:tcPr>
            <w:tcW w:w="4414" w:type="dxa"/>
          </w:tcPr>
          <w:p w14:paraId="513574F2" w14:textId="77777777" w:rsidR="00EB264A" w:rsidRPr="00701E01" w:rsidRDefault="00EB264A" w:rsidP="00EB264A">
            <w:pPr>
              <w:jc w:val="center"/>
              <w:rPr>
                <w:rFonts w:ascii="Arial" w:hAnsi="Arial" w:cs="Arial"/>
                <w:b/>
                <w:sz w:val="20"/>
                <w:szCs w:val="20"/>
              </w:rPr>
            </w:pPr>
          </w:p>
          <w:p w14:paraId="0AD44461" w14:textId="77777777" w:rsidR="00EB264A" w:rsidRPr="00701E01" w:rsidRDefault="00EB264A" w:rsidP="00EB264A">
            <w:pPr>
              <w:jc w:val="center"/>
              <w:rPr>
                <w:rFonts w:ascii="Arial" w:hAnsi="Arial" w:cs="Arial"/>
                <w:b/>
                <w:sz w:val="20"/>
                <w:szCs w:val="20"/>
              </w:rPr>
            </w:pPr>
          </w:p>
          <w:p w14:paraId="0C4FF643" w14:textId="77777777" w:rsidR="00EB264A" w:rsidRPr="00701E01" w:rsidRDefault="00EB264A" w:rsidP="00EB264A">
            <w:pPr>
              <w:jc w:val="center"/>
              <w:rPr>
                <w:rFonts w:ascii="Arial" w:hAnsi="Arial" w:cs="Arial"/>
                <w:b/>
                <w:sz w:val="20"/>
                <w:szCs w:val="20"/>
              </w:rPr>
            </w:pPr>
            <w:r w:rsidRPr="00701E01">
              <w:rPr>
                <w:rFonts w:ascii="Arial" w:hAnsi="Arial" w:cs="Arial"/>
                <w:b/>
                <w:sz w:val="20"/>
                <w:szCs w:val="20"/>
              </w:rPr>
              <w:t>Vacunación</w:t>
            </w:r>
          </w:p>
        </w:tc>
        <w:tc>
          <w:tcPr>
            <w:tcW w:w="4414" w:type="dxa"/>
          </w:tcPr>
          <w:p w14:paraId="72A72494" w14:textId="77777777" w:rsidR="00EB264A" w:rsidRPr="00701E01" w:rsidRDefault="00EB264A" w:rsidP="00EB264A">
            <w:pPr>
              <w:jc w:val="both"/>
              <w:rPr>
                <w:rFonts w:ascii="Arial" w:hAnsi="Arial" w:cs="Arial"/>
                <w:color w:val="000000" w:themeColor="text1"/>
                <w:sz w:val="20"/>
                <w:szCs w:val="20"/>
                <w:shd w:val="clear" w:color="auto" w:fill="FFFFFF"/>
              </w:rPr>
            </w:pPr>
          </w:p>
          <w:p w14:paraId="11334378" w14:textId="77777777" w:rsidR="00EB264A" w:rsidRPr="00701E01" w:rsidRDefault="00EB264A" w:rsidP="00EB264A">
            <w:pPr>
              <w:jc w:val="both"/>
              <w:rPr>
                <w:rFonts w:ascii="Arial" w:hAnsi="Arial" w:cs="Arial"/>
                <w:color w:val="000000" w:themeColor="text1"/>
                <w:sz w:val="20"/>
                <w:szCs w:val="20"/>
                <w:shd w:val="clear" w:color="auto" w:fill="FFFFFF"/>
              </w:rPr>
            </w:pPr>
            <w:r w:rsidRPr="00701E01">
              <w:rPr>
                <w:rFonts w:ascii="Arial" w:hAnsi="Arial" w:cs="Arial"/>
                <w:color w:val="000000" w:themeColor="text1"/>
                <w:sz w:val="20"/>
                <w:szCs w:val="20"/>
                <w:shd w:val="clear" w:color="auto" w:fill="FFFFFF"/>
              </w:rPr>
              <w:t>Se pueden implementar vacunas contra enfermedades como la influenza y otras inmunizaciones que varían dada su vigencia.</w:t>
            </w:r>
          </w:p>
          <w:p w14:paraId="76B01640" w14:textId="77777777" w:rsidR="00EB264A" w:rsidRPr="00701E01" w:rsidRDefault="00EB264A" w:rsidP="00EB264A">
            <w:pPr>
              <w:jc w:val="both"/>
              <w:rPr>
                <w:color w:val="000000" w:themeColor="text1"/>
                <w:sz w:val="20"/>
                <w:szCs w:val="20"/>
              </w:rPr>
            </w:pPr>
          </w:p>
        </w:tc>
      </w:tr>
      <w:tr w:rsidR="00EB264A" w14:paraId="4F85DC00" w14:textId="77777777" w:rsidTr="00EB264A">
        <w:trPr>
          <w:trHeight w:val="1128"/>
        </w:trPr>
        <w:tc>
          <w:tcPr>
            <w:tcW w:w="4414" w:type="dxa"/>
          </w:tcPr>
          <w:p w14:paraId="675BF38A" w14:textId="77777777" w:rsidR="00EB264A" w:rsidRPr="00701E01" w:rsidRDefault="00EB264A" w:rsidP="00EB264A">
            <w:pPr>
              <w:jc w:val="center"/>
              <w:rPr>
                <w:rFonts w:ascii="Arial" w:hAnsi="Arial" w:cs="Arial"/>
                <w:b/>
                <w:sz w:val="20"/>
                <w:szCs w:val="20"/>
              </w:rPr>
            </w:pPr>
          </w:p>
          <w:p w14:paraId="4D9AD57D" w14:textId="77777777" w:rsidR="00EB264A" w:rsidRPr="00701E01" w:rsidRDefault="00EB264A" w:rsidP="00EB264A">
            <w:pPr>
              <w:jc w:val="center"/>
              <w:rPr>
                <w:rFonts w:ascii="Arial" w:hAnsi="Arial" w:cs="Arial"/>
                <w:b/>
                <w:sz w:val="20"/>
                <w:szCs w:val="20"/>
              </w:rPr>
            </w:pPr>
          </w:p>
          <w:p w14:paraId="47FD0CE1" w14:textId="77777777" w:rsidR="00EB264A" w:rsidRPr="00701E01" w:rsidRDefault="00EB264A" w:rsidP="00EB264A">
            <w:pPr>
              <w:jc w:val="center"/>
              <w:rPr>
                <w:rFonts w:ascii="Arial" w:hAnsi="Arial" w:cs="Arial"/>
                <w:b/>
                <w:sz w:val="20"/>
                <w:szCs w:val="20"/>
              </w:rPr>
            </w:pPr>
            <w:r w:rsidRPr="00701E01">
              <w:rPr>
                <w:rFonts w:ascii="Arial" w:hAnsi="Arial" w:cs="Arial"/>
                <w:b/>
                <w:sz w:val="20"/>
                <w:szCs w:val="20"/>
              </w:rPr>
              <w:t>Exámenes de laboratorio</w:t>
            </w:r>
          </w:p>
          <w:p w14:paraId="51E3DFDD" w14:textId="77777777" w:rsidR="00EB264A" w:rsidRPr="00701E01" w:rsidRDefault="00EB264A" w:rsidP="00EB264A">
            <w:pPr>
              <w:jc w:val="center"/>
              <w:rPr>
                <w:rFonts w:ascii="Arial" w:hAnsi="Arial" w:cs="Arial"/>
                <w:b/>
                <w:sz w:val="20"/>
                <w:szCs w:val="20"/>
              </w:rPr>
            </w:pPr>
          </w:p>
          <w:p w14:paraId="2E10101B" w14:textId="77777777" w:rsidR="00EB264A" w:rsidRPr="00701E01" w:rsidRDefault="00EB264A" w:rsidP="00EB264A">
            <w:pPr>
              <w:jc w:val="center"/>
              <w:rPr>
                <w:rFonts w:ascii="Arial" w:hAnsi="Arial" w:cs="Arial"/>
                <w:sz w:val="20"/>
                <w:szCs w:val="20"/>
              </w:rPr>
            </w:pPr>
          </w:p>
        </w:tc>
        <w:tc>
          <w:tcPr>
            <w:tcW w:w="4414" w:type="dxa"/>
          </w:tcPr>
          <w:p w14:paraId="3946A816" w14:textId="77777777" w:rsidR="00EB264A" w:rsidRPr="00701E01" w:rsidRDefault="00EB264A" w:rsidP="00EB264A">
            <w:pPr>
              <w:jc w:val="both"/>
              <w:rPr>
                <w:rFonts w:ascii="Arial" w:hAnsi="Arial" w:cs="Arial"/>
                <w:color w:val="000000" w:themeColor="text1"/>
                <w:sz w:val="20"/>
                <w:szCs w:val="20"/>
                <w:shd w:val="clear" w:color="auto" w:fill="FFFFFF"/>
              </w:rPr>
            </w:pPr>
          </w:p>
          <w:p w14:paraId="66AB2A62" w14:textId="77777777" w:rsidR="00EB264A" w:rsidRPr="00701E01" w:rsidRDefault="00EB264A" w:rsidP="00EB264A">
            <w:pPr>
              <w:jc w:val="both"/>
              <w:rPr>
                <w:rFonts w:ascii="Arial" w:hAnsi="Arial" w:cs="Arial"/>
                <w:color w:val="000000" w:themeColor="text1"/>
                <w:sz w:val="20"/>
                <w:szCs w:val="20"/>
                <w:shd w:val="clear" w:color="auto" w:fill="FFFFFF"/>
              </w:rPr>
            </w:pPr>
            <w:r w:rsidRPr="00701E01">
              <w:rPr>
                <w:rFonts w:ascii="Arial" w:hAnsi="Arial" w:cs="Arial"/>
                <w:color w:val="000000" w:themeColor="text1"/>
                <w:sz w:val="20"/>
                <w:szCs w:val="20"/>
                <w:shd w:val="clear" w:color="auto" w:fill="FFFFFF"/>
              </w:rPr>
              <w:t>Se realizarán exámenes que permitan el diagnóstico oportuno de patologías que afectan a la población en un índice importante como: Perfil Lipídico, Cuadro hemático, glicemia, triglicéridos, diabetes, entre otros.</w:t>
            </w:r>
          </w:p>
        </w:tc>
      </w:tr>
      <w:tr w:rsidR="00EB264A" w14:paraId="47BA04AE" w14:textId="77777777" w:rsidTr="00EB264A">
        <w:trPr>
          <w:trHeight w:val="1128"/>
        </w:trPr>
        <w:tc>
          <w:tcPr>
            <w:tcW w:w="4414" w:type="dxa"/>
          </w:tcPr>
          <w:p w14:paraId="5D55C324" w14:textId="77777777" w:rsidR="00EB264A" w:rsidRPr="00701E01" w:rsidRDefault="00EB264A" w:rsidP="00EB264A">
            <w:pPr>
              <w:jc w:val="center"/>
              <w:rPr>
                <w:rFonts w:ascii="Arial" w:hAnsi="Arial" w:cs="Arial"/>
                <w:b/>
                <w:sz w:val="20"/>
                <w:szCs w:val="20"/>
              </w:rPr>
            </w:pPr>
          </w:p>
          <w:p w14:paraId="3E2C1F6F" w14:textId="77777777" w:rsidR="00EB264A" w:rsidRDefault="00EB264A" w:rsidP="00EB264A">
            <w:pPr>
              <w:jc w:val="center"/>
              <w:rPr>
                <w:rFonts w:ascii="Arial" w:hAnsi="Arial" w:cs="Arial"/>
                <w:b/>
                <w:sz w:val="20"/>
                <w:szCs w:val="20"/>
              </w:rPr>
            </w:pPr>
          </w:p>
          <w:p w14:paraId="3DBEB99E" w14:textId="77777777" w:rsidR="00EB264A" w:rsidRPr="00701E01" w:rsidRDefault="00EB264A" w:rsidP="00EB264A">
            <w:pPr>
              <w:jc w:val="center"/>
              <w:rPr>
                <w:rFonts w:ascii="Arial" w:hAnsi="Arial" w:cs="Arial"/>
                <w:b/>
                <w:sz w:val="20"/>
                <w:szCs w:val="20"/>
              </w:rPr>
            </w:pPr>
            <w:r w:rsidRPr="00701E01">
              <w:rPr>
                <w:rFonts w:ascii="Arial" w:hAnsi="Arial" w:cs="Arial"/>
                <w:b/>
                <w:sz w:val="20"/>
                <w:szCs w:val="20"/>
              </w:rPr>
              <w:t>Otras campañas de prevención</w:t>
            </w:r>
          </w:p>
        </w:tc>
        <w:tc>
          <w:tcPr>
            <w:tcW w:w="4414" w:type="dxa"/>
          </w:tcPr>
          <w:p w14:paraId="58E3C980" w14:textId="77777777" w:rsidR="00EB264A" w:rsidRPr="00701E01" w:rsidRDefault="00EB264A" w:rsidP="00EB264A">
            <w:pPr>
              <w:jc w:val="both"/>
              <w:rPr>
                <w:rFonts w:ascii="Arial" w:hAnsi="Arial" w:cs="Arial"/>
                <w:color w:val="000000" w:themeColor="text1"/>
                <w:sz w:val="20"/>
                <w:szCs w:val="20"/>
                <w:shd w:val="clear" w:color="auto" w:fill="FFFFFF"/>
              </w:rPr>
            </w:pPr>
          </w:p>
          <w:p w14:paraId="35B60AF1" w14:textId="77777777" w:rsidR="00EB264A" w:rsidRPr="00701E01" w:rsidRDefault="00EB264A" w:rsidP="00EB264A">
            <w:pPr>
              <w:jc w:val="both"/>
              <w:rPr>
                <w:rFonts w:ascii="Arial" w:hAnsi="Arial" w:cs="Arial"/>
                <w:color w:val="000000" w:themeColor="text1"/>
                <w:sz w:val="20"/>
                <w:szCs w:val="20"/>
                <w:shd w:val="clear" w:color="auto" w:fill="FFFFFF"/>
              </w:rPr>
            </w:pPr>
            <w:r w:rsidRPr="00701E01">
              <w:rPr>
                <w:rFonts w:ascii="Arial" w:hAnsi="Arial" w:cs="Arial"/>
                <w:color w:val="000000" w:themeColor="text1"/>
                <w:sz w:val="20"/>
                <w:szCs w:val="20"/>
                <w:shd w:val="clear" w:color="auto" w:fill="FFFFFF"/>
              </w:rPr>
              <w:t>Mediante la colaboración de entidades externas, se realizarán diferentes campañas de prevención inmunológica.</w:t>
            </w:r>
          </w:p>
          <w:p w14:paraId="23CE986B" w14:textId="77777777" w:rsidR="00EB264A" w:rsidRPr="00701E01" w:rsidRDefault="00EB264A" w:rsidP="00EB264A">
            <w:pPr>
              <w:jc w:val="both"/>
              <w:rPr>
                <w:rFonts w:ascii="Arial" w:hAnsi="Arial" w:cs="Arial"/>
                <w:color w:val="000000" w:themeColor="text1"/>
                <w:sz w:val="20"/>
                <w:szCs w:val="20"/>
                <w:shd w:val="clear" w:color="auto" w:fill="FFFFFF"/>
              </w:rPr>
            </w:pPr>
          </w:p>
        </w:tc>
      </w:tr>
    </w:tbl>
    <w:p w14:paraId="5F70C7B0" w14:textId="77777777" w:rsidR="00A24684" w:rsidRDefault="00A24684" w:rsidP="00EB264A">
      <w:pPr>
        <w:jc w:val="both"/>
        <w:rPr>
          <w:rFonts w:ascii="Arial" w:hAnsi="Arial" w:cs="Arial"/>
          <w:b/>
          <w:sz w:val="24"/>
        </w:rPr>
      </w:pPr>
    </w:p>
    <w:p w14:paraId="21FCDF31" w14:textId="0C56225B" w:rsidR="00701E01" w:rsidRDefault="00701E01" w:rsidP="00EB264A">
      <w:pPr>
        <w:jc w:val="both"/>
        <w:rPr>
          <w:rFonts w:ascii="Arial" w:hAnsi="Arial" w:cs="Arial"/>
          <w:b/>
          <w:sz w:val="24"/>
        </w:rPr>
      </w:pPr>
      <w:r w:rsidRPr="005C4C37">
        <w:rPr>
          <w:rFonts w:ascii="Arial" w:hAnsi="Arial" w:cs="Arial"/>
          <w:b/>
          <w:sz w:val="24"/>
        </w:rPr>
        <w:lastRenderedPageBreak/>
        <w:t>Otras actividades de promoción y prevención:</w:t>
      </w:r>
    </w:p>
    <w:p w14:paraId="2F010B01" w14:textId="3D5813CB" w:rsidR="00701E01" w:rsidRDefault="00701E01" w:rsidP="00EB264A">
      <w:pPr>
        <w:spacing w:after="0"/>
        <w:jc w:val="both"/>
        <w:rPr>
          <w:rFonts w:ascii="Arial" w:hAnsi="Arial" w:cs="Arial"/>
          <w:sz w:val="24"/>
        </w:rPr>
      </w:pPr>
      <w:r w:rsidRPr="005C4C37">
        <w:rPr>
          <w:rFonts w:ascii="Arial" w:hAnsi="Arial" w:cs="Arial"/>
          <w:sz w:val="24"/>
        </w:rPr>
        <w:t xml:space="preserve">A través del </w:t>
      </w:r>
      <w:r w:rsidRPr="005C4C37">
        <w:rPr>
          <w:rFonts w:ascii="Arial" w:hAnsi="Arial" w:cs="Arial"/>
          <w:b/>
          <w:sz w:val="24"/>
        </w:rPr>
        <w:t>programa de inmunización</w:t>
      </w:r>
      <w:r w:rsidRPr="005C4C37">
        <w:rPr>
          <w:rFonts w:ascii="Arial" w:hAnsi="Arial" w:cs="Arial"/>
          <w:sz w:val="24"/>
        </w:rPr>
        <w:t xml:space="preserve"> </w:t>
      </w:r>
      <w:r w:rsidR="00935B30">
        <w:rPr>
          <w:rFonts w:ascii="Arial" w:hAnsi="Arial" w:cs="Arial"/>
          <w:sz w:val="24"/>
        </w:rPr>
        <w:t xml:space="preserve">la Entidad </w:t>
      </w:r>
      <w:r>
        <w:rPr>
          <w:rFonts w:ascii="Arial" w:hAnsi="Arial" w:cs="Arial"/>
          <w:sz w:val="24"/>
        </w:rPr>
        <w:t>implementará en sus actividades una jornada semestral de vacunación para los niños be</w:t>
      </w:r>
      <w:r w:rsidR="00EB264A">
        <w:rPr>
          <w:rFonts w:ascii="Arial" w:hAnsi="Arial" w:cs="Arial"/>
          <w:sz w:val="24"/>
        </w:rPr>
        <w:t xml:space="preserve">neficiarios de los programas y </w:t>
      </w:r>
      <w:r>
        <w:rPr>
          <w:rFonts w:ascii="Arial" w:hAnsi="Arial" w:cs="Arial"/>
          <w:sz w:val="24"/>
        </w:rPr>
        <w:t>los trabajadores de la institución.</w:t>
      </w:r>
    </w:p>
    <w:p w14:paraId="56100040" w14:textId="77777777" w:rsidR="00701E01" w:rsidRPr="005C4C37" w:rsidRDefault="00701E01" w:rsidP="00EB264A">
      <w:pPr>
        <w:spacing w:after="0"/>
        <w:jc w:val="both"/>
        <w:rPr>
          <w:rFonts w:ascii="Arial" w:hAnsi="Arial" w:cs="Arial"/>
          <w:b/>
          <w:color w:val="000000" w:themeColor="text1"/>
          <w:sz w:val="36"/>
        </w:rPr>
      </w:pPr>
      <w:r>
        <w:rPr>
          <w:rFonts w:ascii="Arial" w:hAnsi="Arial" w:cs="Arial"/>
          <w:color w:val="000000" w:themeColor="text1"/>
          <w:sz w:val="24"/>
          <w:szCs w:val="20"/>
          <w:shd w:val="clear" w:color="auto" w:fill="FFFFFF"/>
        </w:rPr>
        <w:t>L</w:t>
      </w:r>
      <w:r w:rsidRPr="005C4C37">
        <w:rPr>
          <w:rFonts w:ascii="Arial" w:hAnsi="Arial" w:cs="Arial"/>
          <w:color w:val="000000" w:themeColor="text1"/>
          <w:sz w:val="24"/>
          <w:szCs w:val="20"/>
          <w:shd w:val="clear" w:color="auto" w:fill="FFFFFF"/>
        </w:rPr>
        <w:t xml:space="preserve">a vacunación de los trabajadores es la manera más efectiva de prevención primaria para aquellas personas que puedan sufrir enfermedades asociadas a determinadas actividades </w:t>
      </w:r>
      <w:r>
        <w:rPr>
          <w:rFonts w:ascii="Arial" w:hAnsi="Arial" w:cs="Arial"/>
          <w:color w:val="000000" w:themeColor="text1"/>
          <w:sz w:val="24"/>
          <w:szCs w:val="20"/>
          <w:shd w:val="clear" w:color="auto" w:fill="FFFFFF"/>
        </w:rPr>
        <w:t>laborales</w:t>
      </w:r>
      <w:r w:rsidRPr="005C4C37">
        <w:rPr>
          <w:rFonts w:ascii="Arial" w:hAnsi="Arial" w:cs="Arial"/>
          <w:color w:val="000000" w:themeColor="text1"/>
          <w:sz w:val="24"/>
          <w:szCs w:val="20"/>
          <w:shd w:val="clear" w:color="auto" w:fill="FFFFFF"/>
        </w:rPr>
        <w:t>.</w:t>
      </w:r>
    </w:p>
    <w:p w14:paraId="3EE67DC1" w14:textId="77777777" w:rsidR="00701E01" w:rsidRDefault="00701E01" w:rsidP="00701E01">
      <w:pPr>
        <w:ind w:left="360"/>
        <w:jc w:val="both"/>
        <w:rPr>
          <w:rFonts w:ascii="Arial" w:hAnsi="Arial" w:cs="Arial"/>
          <w:sz w:val="24"/>
          <w:szCs w:val="24"/>
        </w:rPr>
      </w:pPr>
    </w:p>
    <w:p w14:paraId="105D5B52" w14:textId="77777777" w:rsidR="00701E01" w:rsidRPr="007143F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44" w:name="_Toc466390015"/>
      <w:r w:rsidRPr="007143F6">
        <w:rPr>
          <w:rFonts w:cs="Arial"/>
          <w:b/>
          <w:sz w:val="24"/>
          <w:szCs w:val="24"/>
        </w:rPr>
        <w:t>PROGRAMA DE AUSENTISMO</w:t>
      </w:r>
      <w:bookmarkEnd w:id="44"/>
    </w:p>
    <w:p w14:paraId="688510E9" w14:textId="77777777" w:rsidR="00701E01" w:rsidRDefault="00701E01" w:rsidP="00532250">
      <w:pPr>
        <w:spacing w:after="0"/>
      </w:pPr>
    </w:p>
    <w:p w14:paraId="53E6965B" w14:textId="77777777" w:rsidR="00701E01" w:rsidRDefault="00701E01" w:rsidP="00EB264A">
      <w:pPr>
        <w:jc w:val="both"/>
        <w:rPr>
          <w:rFonts w:ascii="Arial" w:hAnsi="Arial" w:cs="Arial"/>
          <w:sz w:val="24"/>
        </w:rPr>
      </w:pPr>
      <w:r w:rsidRPr="00991F90">
        <w:rPr>
          <w:rFonts w:ascii="Arial" w:hAnsi="Arial" w:cs="Arial"/>
          <w:sz w:val="24"/>
        </w:rPr>
        <w:t xml:space="preserve">El fenómeno del ausentismo laboral es inherente a todas las organizaciones, independientemente del sector </w:t>
      </w:r>
      <w:r w:rsidR="007143F6">
        <w:rPr>
          <w:rFonts w:ascii="Arial" w:hAnsi="Arial" w:cs="Arial"/>
          <w:sz w:val="24"/>
        </w:rPr>
        <w:t>económico al que pertenezcan</w:t>
      </w:r>
      <w:r w:rsidRPr="00991F90">
        <w:rPr>
          <w:rFonts w:ascii="Arial" w:hAnsi="Arial" w:cs="Arial"/>
          <w:sz w:val="24"/>
        </w:rPr>
        <w:t xml:space="preserve">. </w:t>
      </w:r>
    </w:p>
    <w:p w14:paraId="5023077C" w14:textId="77777777" w:rsidR="00701E01" w:rsidRDefault="00701E01" w:rsidP="00EB264A">
      <w:pPr>
        <w:jc w:val="both"/>
        <w:rPr>
          <w:rFonts w:ascii="Arial" w:hAnsi="Arial" w:cs="Arial"/>
          <w:sz w:val="24"/>
        </w:rPr>
      </w:pPr>
      <w:r w:rsidRPr="00991F90">
        <w:rPr>
          <w:rFonts w:ascii="Arial" w:hAnsi="Arial" w:cs="Arial"/>
          <w:sz w:val="24"/>
        </w:rPr>
        <w:t>Su manejo es evidentemente importante dentro de los programas de gestión organizativa y su reducción resulta ser un indicador de éxito en los pro</w:t>
      </w:r>
      <w:r w:rsidR="007143F6">
        <w:rPr>
          <w:rFonts w:ascii="Arial" w:hAnsi="Arial" w:cs="Arial"/>
          <w:sz w:val="24"/>
        </w:rPr>
        <w:t>gramas de salud ocupacional.</w:t>
      </w:r>
    </w:p>
    <w:p w14:paraId="6AE3057F" w14:textId="77777777" w:rsidR="00701E01" w:rsidRDefault="00701E01" w:rsidP="00EB264A">
      <w:pPr>
        <w:jc w:val="both"/>
        <w:rPr>
          <w:rFonts w:ascii="Arial" w:hAnsi="Arial" w:cs="Arial"/>
          <w:sz w:val="24"/>
        </w:rPr>
      </w:pPr>
      <w:r w:rsidRPr="00991F90">
        <w:rPr>
          <w:rFonts w:ascii="Arial" w:hAnsi="Arial" w:cs="Arial"/>
          <w:sz w:val="24"/>
        </w:rPr>
        <w:t>Por su parte, el ausentismo laboral genera consecuencias negativas directas e indirectas en las organizaciones en términos de costos, productividad, desgaste adm</w:t>
      </w:r>
      <w:r w:rsidR="007143F6">
        <w:rPr>
          <w:rFonts w:ascii="Arial" w:hAnsi="Arial" w:cs="Arial"/>
          <w:sz w:val="24"/>
        </w:rPr>
        <w:t>inistrativo y de recurso humano.</w:t>
      </w:r>
    </w:p>
    <w:p w14:paraId="2256D718" w14:textId="77777777" w:rsidR="00701E01" w:rsidRDefault="00701E01" w:rsidP="00EB264A">
      <w:pPr>
        <w:jc w:val="both"/>
        <w:rPr>
          <w:rFonts w:ascii="Arial" w:hAnsi="Arial" w:cs="Arial"/>
          <w:sz w:val="24"/>
        </w:rPr>
      </w:pPr>
      <w:r w:rsidRPr="00991F90">
        <w:rPr>
          <w:rFonts w:ascii="Arial" w:hAnsi="Arial" w:cs="Arial"/>
          <w:sz w:val="24"/>
        </w:rPr>
        <w:t>La medición del ausentismo laboral nunca podrá ser completamente objetiva, puesto que las ausencias al trabajo comprenden la interacción de un sinnúmero de factores psicológicos, organizativos, médicos, sociales y económicos, en el individuo que se</w:t>
      </w:r>
      <w:r w:rsidR="007143F6">
        <w:rPr>
          <w:rFonts w:ascii="Arial" w:hAnsi="Arial" w:cs="Arial"/>
          <w:sz w:val="24"/>
        </w:rPr>
        <w:t xml:space="preserve"> ausenta</w:t>
      </w:r>
      <w:r w:rsidRPr="00991F90">
        <w:rPr>
          <w:rFonts w:ascii="Arial" w:hAnsi="Arial" w:cs="Arial"/>
          <w:sz w:val="24"/>
        </w:rPr>
        <w:t xml:space="preserve">. </w:t>
      </w:r>
    </w:p>
    <w:p w14:paraId="7886743B" w14:textId="77777777" w:rsidR="00701E01" w:rsidRDefault="00701E01" w:rsidP="00EB264A">
      <w:pPr>
        <w:jc w:val="both"/>
        <w:rPr>
          <w:rFonts w:ascii="Arial" w:hAnsi="Arial" w:cs="Arial"/>
          <w:sz w:val="24"/>
        </w:rPr>
      </w:pPr>
      <w:r w:rsidRPr="00991F90">
        <w:rPr>
          <w:rFonts w:ascii="Arial" w:hAnsi="Arial" w:cs="Arial"/>
          <w:sz w:val="24"/>
        </w:rPr>
        <w:t>Sin embargo, el acercamiento a las causas posibles o demostrables del ausentismo y la comprensión de los factores que lo condicionan, pueden llegar a ser la clave para su manejo en una organización, lo cual supone reducción de sus costos directos e indirec</w:t>
      </w:r>
      <w:r w:rsidR="007143F6">
        <w:rPr>
          <w:rFonts w:ascii="Arial" w:hAnsi="Arial" w:cs="Arial"/>
          <w:sz w:val="24"/>
        </w:rPr>
        <w:t>tos</w:t>
      </w:r>
      <w:r w:rsidRPr="00991F90">
        <w:rPr>
          <w:rFonts w:ascii="Arial" w:hAnsi="Arial" w:cs="Arial"/>
          <w:sz w:val="24"/>
        </w:rPr>
        <w:t xml:space="preserve">. </w:t>
      </w:r>
    </w:p>
    <w:p w14:paraId="5925E455" w14:textId="77777777" w:rsidR="00701E01" w:rsidRDefault="00701E01" w:rsidP="00EB264A">
      <w:pPr>
        <w:jc w:val="both"/>
        <w:rPr>
          <w:rFonts w:ascii="Arial" w:hAnsi="Arial" w:cs="Arial"/>
          <w:sz w:val="24"/>
        </w:rPr>
      </w:pPr>
      <w:r w:rsidRPr="00991F90">
        <w:rPr>
          <w:rFonts w:ascii="Arial" w:hAnsi="Arial" w:cs="Arial"/>
          <w:sz w:val="24"/>
        </w:rPr>
        <w:t>Un estudio de ausentismo laboral en una empresa, puede tener mayor significado si considera una tendencia en el tiempo y su comportamiento histórico, con el fin de observar las variaciones y convertirs</w:t>
      </w:r>
      <w:r w:rsidR="007143F6">
        <w:rPr>
          <w:rFonts w:ascii="Arial" w:hAnsi="Arial" w:cs="Arial"/>
          <w:sz w:val="24"/>
        </w:rPr>
        <w:t>e en objeto de conclusiones</w:t>
      </w:r>
      <w:r w:rsidRPr="00991F90">
        <w:rPr>
          <w:rFonts w:ascii="Arial" w:hAnsi="Arial" w:cs="Arial"/>
          <w:sz w:val="24"/>
        </w:rPr>
        <w:t xml:space="preserve">. </w:t>
      </w:r>
    </w:p>
    <w:p w14:paraId="1DB5761C" w14:textId="77777777" w:rsidR="00701E01" w:rsidRDefault="00701E01" w:rsidP="00EB264A">
      <w:pPr>
        <w:jc w:val="both"/>
        <w:rPr>
          <w:rFonts w:ascii="Arial" w:hAnsi="Arial" w:cs="Arial"/>
          <w:sz w:val="24"/>
        </w:rPr>
      </w:pPr>
      <w:r w:rsidRPr="00991F90">
        <w:rPr>
          <w:rFonts w:ascii="Arial" w:hAnsi="Arial" w:cs="Arial"/>
          <w:sz w:val="24"/>
        </w:rPr>
        <w:t>De la misma manera, a pesar de su complejidad y múltiples causas, el ausentismo laboral ha demostrado poder reducirse mediante diversas intervenciones psicosociales, ergonómicas y organizativas, después de un</w:t>
      </w:r>
      <w:r w:rsidR="007143F6">
        <w:rPr>
          <w:rFonts w:ascii="Arial" w:hAnsi="Arial" w:cs="Arial"/>
          <w:sz w:val="24"/>
        </w:rPr>
        <w:t xml:space="preserve"> diagnóstico oportuno y certero.</w:t>
      </w:r>
    </w:p>
    <w:p w14:paraId="5580D2DB" w14:textId="77777777" w:rsidR="007143F6" w:rsidRPr="00991F90" w:rsidRDefault="007143F6" w:rsidP="00EB264A">
      <w:pPr>
        <w:jc w:val="both"/>
        <w:rPr>
          <w:rFonts w:ascii="Arial" w:hAnsi="Arial" w:cs="Arial"/>
          <w:sz w:val="24"/>
        </w:rPr>
      </w:pPr>
      <w:r>
        <w:rPr>
          <w:rFonts w:ascii="Arial" w:hAnsi="Arial" w:cs="Arial"/>
          <w:sz w:val="24"/>
        </w:rPr>
        <w:lastRenderedPageBreak/>
        <w:t>El nivel de ausentismo deberá ser registrado de manera estadística para monitorear su ocurrencia.</w:t>
      </w:r>
    </w:p>
    <w:p w14:paraId="310FB004" w14:textId="77777777" w:rsidR="00701E01" w:rsidRPr="007143F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45" w:name="_Toc466390016"/>
      <w:r w:rsidRPr="007143F6">
        <w:rPr>
          <w:rFonts w:cs="Arial"/>
          <w:b/>
          <w:sz w:val="24"/>
          <w:szCs w:val="24"/>
        </w:rPr>
        <w:t>SISTEMAS DE VIGILANCIA EPIDEMIOLÓGICA</w:t>
      </w:r>
      <w:bookmarkEnd w:id="45"/>
    </w:p>
    <w:p w14:paraId="41E05701" w14:textId="77777777" w:rsidR="00701E01" w:rsidRDefault="00701E01" w:rsidP="00532250">
      <w:pPr>
        <w:spacing w:after="0"/>
      </w:pPr>
    </w:p>
    <w:p w14:paraId="56769B20" w14:textId="77777777" w:rsidR="00701E01" w:rsidRDefault="00701E01" w:rsidP="00EB264A">
      <w:pPr>
        <w:spacing w:line="276" w:lineRule="auto"/>
        <w:jc w:val="both"/>
        <w:rPr>
          <w:rFonts w:ascii="Arial" w:hAnsi="Arial" w:cs="Arial"/>
          <w:sz w:val="24"/>
        </w:rPr>
      </w:pPr>
      <w:r w:rsidRPr="00991F90">
        <w:rPr>
          <w:rFonts w:ascii="Arial" w:hAnsi="Arial" w:cs="Arial"/>
          <w:sz w:val="24"/>
        </w:rPr>
        <w:t xml:space="preserve">La vigilancia epidemiológica, entendida como información para la acción, constituye un instrumento de vital importancia para identificar, medir y analizar los problemas y condicionantes de la salud que afectan a la población y, sobre esa base, tomar decisiones orientadas a promocionar la salud, prevenir la enfermedad o, en su defecto, controlar los problemas que ya se hayan presentado. </w:t>
      </w:r>
    </w:p>
    <w:p w14:paraId="1F2A0BB2" w14:textId="77777777" w:rsidR="00701E01" w:rsidRDefault="00701E01" w:rsidP="00EB264A">
      <w:pPr>
        <w:spacing w:line="276" w:lineRule="auto"/>
        <w:jc w:val="both"/>
        <w:rPr>
          <w:rFonts w:ascii="Arial" w:hAnsi="Arial" w:cs="Arial"/>
          <w:sz w:val="24"/>
        </w:rPr>
      </w:pPr>
      <w:r w:rsidRPr="00991F90">
        <w:rPr>
          <w:rFonts w:ascii="Arial" w:hAnsi="Arial" w:cs="Arial"/>
          <w:sz w:val="24"/>
        </w:rPr>
        <w:t xml:space="preserve">Para que las intervenciones en salud sean efectivas, es indispensable contar con un sistema de información mediante el cual, los diferentes actores sociales que participan en el proceso de vigilancia de la salud, y por ende en el de vigilancia epidemiológica, puedan identificar con claridad los elementos o aspectos sujetos de vigilancia y conocer los indicadores que advierten sobre la necesidad de intervenir. Pero, de la oportunidad y la calidad de los datos que alimenten al sistema de información que da soporte al sistema de vigilancia epidemiológica depende, sin lugar a dudas, la intervención efectiva, no solo de los servicios de salud, sino de los demás actores sociales que participan en el proceso de producción social de la salud. </w:t>
      </w:r>
    </w:p>
    <w:p w14:paraId="2B0F62D0" w14:textId="77777777" w:rsidR="00701E01" w:rsidRDefault="00701E01" w:rsidP="00EB264A">
      <w:pPr>
        <w:spacing w:line="276" w:lineRule="auto"/>
        <w:jc w:val="both"/>
        <w:rPr>
          <w:rFonts w:ascii="Arial" w:hAnsi="Arial" w:cs="Arial"/>
          <w:sz w:val="24"/>
        </w:rPr>
      </w:pPr>
      <w:r w:rsidRPr="00991F90">
        <w:rPr>
          <w:rFonts w:ascii="Arial" w:hAnsi="Arial" w:cs="Arial"/>
          <w:sz w:val="24"/>
        </w:rPr>
        <w:t xml:space="preserve">En este último aspecto, el rol de los miembros de los equipos básicos de atención integral en salud (E.B.A.I.S.), de los equipos de apoyo y de los (as) funcionarios de los servicios de salud del segundo y tercer nivel de complejidad, tanto del sector público como del privado, juegan un rol protagónico pues, son ellos los responsables de detectar la gran mayoría de los casos y eventos sujetos de vigilancia epidemiológica y de identificar aquellos casos y eventos que, aunque no estén incluidos dentro de los listados nacionales de vigilancia, se considere importante vigilar en el ámbito local por las particularidades que allí se presenten. </w:t>
      </w:r>
    </w:p>
    <w:p w14:paraId="084E936B" w14:textId="77777777" w:rsidR="00701E01" w:rsidRDefault="00701E01" w:rsidP="00EB264A">
      <w:pPr>
        <w:spacing w:line="276" w:lineRule="auto"/>
        <w:jc w:val="both"/>
        <w:rPr>
          <w:rFonts w:ascii="Arial" w:hAnsi="Arial" w:cs="Arial"/>
          <w:sz w:val="24"/>
        </w:rPr>
      </w:pPr>
      <w:r w:rsidRPr="00991F90">
        <w:rPr>
          <w:rFonts w:ascii="Arial" w:hAnsi="Arial" w:cs="Arial"/>
          <w:sz w:val="24"/>
        </w:rPr>
        <w:t>Una vez realizada la detección y la consecuente notificación de los casos y eventos, de la intervención oportuna, integral y eficaz depende el logro del propósito de la vigilancia epidemiológica que consiste en contribuir a la reducción de los riesgos de enfermar y morir, para mejorar la situación de salud de las comunidades. Por el conocimiento de las comunidades que poseen los (as) ATAPS debido al tipo de actividades que realizan, la participación activa y comprometida de estos (as) funcionarios (as) en vigilancia epidemiológica es cons</w:t>
      </w:r>
      <w:r>
        <w:rPr>
          <w:rFonts w:ascii="Arial" w:hAnsi="Arial" w:cs="Arial"/>
          <w:sz w:val="24"/>
        </w:rPr>
        <w:t>i</w:t>
      </w:r>
      <w:r w:rsidRPr="00991F90">
        <w:rPr>
          <w:rFonts w:ascii="Arial" w:hAnsi="Arial" w:cs="Arial"/>
          <w:sz w:val="24"/>
        </w:rPr>
        <w:t>derada una pieza clave de este proceso.</w:t>
      </w:r>
    </w:p>
    <w:p w14:paraId="497A18C8" w14:textId="78870BEF" w:rsidR="00701E01" w:rsidRDefault="00701E01" w:rsidP="00EB264A">
      <w:pPr>
        <w:spacing w:line="276" w:lineRule="auto"/>
        <w:jc w:val="both"/>
        <w:rPr>
          <w:rFonts w:ascii="Arial" w:hAnsi="Arial" w:cs="Arial"/>
          <w:sz w:val="24"/>
        </w:rPr>
      </w:pPr>
      <w:r>
        <w:rPr>
          <w:rFonts w:ascii="Arial" w:hAnsi="Arial" w:cs="Arial"/>
          <w:sz w:val="24"/>
        </w:rPr>
        <w:lastRenderedPageBreak/>
        <w:t>Los sistemas de vigilancia epidemiológica empezarán a formularse y a ejecutarse una vez sea diligenciado el profesiograma por el servicio médico ocupacional y se determinen las condiciones generales de salud de la población trabajadora.</w:t>
      </w:r>
    </w:p>
    <w:p w14:paraId="6FE1BF8A" w14:textId="77777777" w:rsidR="006D3A86" w:rsidRDefault="006D3A86" w:rsidP="00701E01">
      <w:pPr>
        <w:ind w:left="360"/>
        <w:jc w:val="both"/>
        <w:rPr>
          <w:rFonts w:ascii="Arial" w:hAnsi="Arial" w:cs="Arial"/>
          <w:sz w:val="24"/>
        </w:rPr>
      </w:pPr>
    </w:p>
    <w:p w14:paraId="6C15913D" w14:textId="77777777" w:rsidR="00701E01" w:rsidRPr="007143F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46" w:name="_Toc466390017"/>
      <w:r w:rsidRPr="007143F6">
        <w:rPr>
          <w:rFonts w:cs="Arial"/>
          <w:b/>
          <w:sz w:val="24"/>
          <w:szCs w:val="24"/>
        </w:rPr>
        <w:t>PROGRAMA DE PREVENCIÓN DE SUSTANCIAS PSICOACTIVAS</w:t>
      </w:r>
      <w:bookmarkEnd w:id="46"/>
    </w:p>
    <w:p w14:paraId="1271B02C" w14:textId="77777777" w:rsidR="00701E01" w:rsidRDefault="00701E01" w:rsidP="0089712D">
      <w:pPr>
        <w:spacing w:after="0"/>
      </w:pPr>
    </w:p>
    <w:p w14:paraId="2E8047C0" w14:textId="77777777" w:rsidR="00701E01" w:rsidRPr="00D34BEF" w:rsidRDefault="00701E01" w:rsidP="00EB264A">
      <w:pPr>
        <w:pStyle w:val="Default"/>
        <w:spacing w:line="276" w:lineRule="auto"/>
        <w:jc w:val="both"/>
        <w:rPr>
          <w:szCs w:val="22"/>
        </w:rPr>
      </w:pPr>
      <w:r w:rsidRPr="00D34BEF">
        <w:rPr>
          <w:szCs w:val="22"/>
        </w:rPr>
        <w:t xml:space="preserve">Más frecuente en la población general, dicha problemática es considerada por la OMS y la OIT como una enfermedad o trastorno de la salud mental del individuo y por tanto un problema de salud pública, con severas consecuencias físicas, psíquicas, familiares, sociales y laborales, susceptible de ser tratada. </w:t>
      </w:r>
    </w:p>
    <w:p w14:paraId="0A4D5A55" w14:textId="77777777" w:rsidR="00701E01" w:rsidRPr="00D34BEF" w:rsidRDefault="00701E01" w:rsidP="00EB264A">
      <w:pPr>
        <w:pStyle w:val="Default"/>
        <w:spacing w:line="276" w:lineRule="auto"/>
        <w:jc w:val="both"/>
        <w:rPr>
          <w:szCs w:val="22"/>
        </w:rPr>
      </w:pPr>
      <w:r w:rsidRPr="00D34BEF">
        <w:rPr>
          <w:szCs w:val="22"/>
        </w:rPr>
        <w:t>Según datos de últimos estudios de salud mental, en Colombia el consumo de alcohol, cigarrillo y drogas ha aumentado en promedio el 11% en la última década. En el caso del alcohol, este aumento puede llegar al 50%. Pero no se trata de un fenómeno aislado, el informe mundial sobre la droga de la ONU revela que en el planeta unos 180 millones de personas consumen drogas ilegales. El uso reciente de drogas se concentra en personas de 14 a 34 años de edad, mostrando que los adultos jóvenes aún están en riesgo de iniciar el consumo.</w:t>
      </w:r>
    </w:p>
    <w:p w14:paraId="548F3097" w14:textId="77777777" w:rsidR="00701E01" w:rsidRPr="00D34BEF" w:rsidRDefault="00701E01" w:rsidP="00EB264A">
      <w:pPr>
        <w:pStyle w:val="Default"/>
        <w:spacing w:line="276" w:lineRule="auto"/>
        <w:jc w:val="both"/>
        <w:rPr>
          <w:szCs w:val="22"/>
        </w:rPr>
      </w:pPr>
      <w:r w:rsidRPr="00D34BEF">
        <w:rPr>
          <w:szCs w:val="22"/>
        </w:rPr>
        <w:t xml:space="preserve"> </w:t>
      </w:r>
    </w:p>
    <w:p w14:paraId="1447F629" w14:textId="77777777" w:rsidR="00701E01" w:rsidRPr="00D34BEF" w:rsidRDefault="00701E01" w:rsidP="00EB264A">
      <w:pPr>
        <w:pStyle w:val="Default"/>
        <w:spacing w:line="276" w:lineRule="auto"/>
        <w:jc w:val="both"/>
        <w:rPr>
          <w:szCs w:val="22"/>
        </w:rPr>
      </w:pPr>
      <w:r w:rsidRPr="00D34BEF">
        <w:rPr>
          <w:szCs w:val="22"/>
        </w:rPr>
        <w:t xml:space="preserve">La forma, frecuencia, circunstancias y resultados de su uso son influidos por diferentes factores, genéticos, biológicos, mentales, culturales y riesgos psicosociales presentados en los diferentes sitios donde la persona interactúa. </w:t>
      </w:r>
    </w:p>
    <w:p w14:paraId="27BB4C8D" w14:textId="77777777" w:rsidR="00701E01" w:rsidRPr="00D34BEF" w:rsidRDefault="00701E01" w:rsidP="00EB264A">
      <w:pPr>
        <w:pStyle w:val="Default"/>
        <w:spacing w:line="276" w:lineRule="auto"/>
        <w:jc w:val="both"/>
        <w:rPr>
          <w:szCs w:val="22"/>
        </w:rPr>
      </w:pPr>
      <w:r w:rsidRPr="00D34BEF">
        <w:rPr>
          <w:szCs w:val="22"/>
        </w:rPr>
        <w:t xml:space="preserve">El consumo de estas sustancias afecta al individuo de diversas formas: A nivel personal los problemas relacionados incluyen daños en su salud; aumentando el riesgo de diversas patologías como son el VIH, hepatitis B y C y enfermedades de transmisión sexual; además del riesgo potencial de generar tolerancia, abuso o dependencia. A nivel social predisposición a la violencia, la agresión sexual y el delito; perjuicios económicos; daños sicológicos y conflictos por la desintegración de la familia. </w:t>
      </w:r>
    </w:p>
    <w:p w14:paraId="577485E7" w14:textId="77777777" w:rsidR="00701E01" w:rsidRPr="00D34BEF" w:rsidRDefault="00701E01" w:rsidP="00EB264A">
      <w:pPr>
        <w:pStyle w:val="Default"/>
        <w:spacing w:line="276" w:lineRule="auto"/>
        <w:jc w:val="both"/>
        <w:rPr>
          <w:szCs w:val="22"/>
        </w:rPr>
      </w:pPr>
    </w:p>
    <w:p w14:paraId="2C41D01A" w14:textId="77777777" w:rsidR="00701E01" w:rsidRPr="00D34BEF" w:rsidRDefault="00701E01" w:rsidP="00EB264A">
      <w:pPr>
        <w:pStyle w:val="Default"/>
        <w:spacing w:line="276" w:lineRule="auto"/>
        <w:jc w:val="both"/>
        <w:rPr>
          <w:szCs w:val="22"/>
        </w:rPr>
      </w:pPr>
      <w:r w:rsidRPr="00D34BEF">
        <w:rPr>
          <w:szCs w:val="22"/>
        </w:rPr>
        <w:t xml:space="preserve">A nivel laboral aumenta el ausentismo, genera problemas disciplinarios, afecta la productividad y compromete la seguridad individual y colectiva, pues la persona bajo los efectos del alcohol o las drogas presenta un alto riesgo de generar accidentes. </w:t>
      </w:r>
    </w:p>
    <w:p w14:paraId="73D93F79" w14:textId="77777777" w:rsidR="00701E01" w:rsidRPr="00D34BEF" w:rsidRDefault="00701E01" w:rsidP="00701E01">
      <w:pPr>
        <w:pStyle w:val="Default"/>
        <w:ind w:left="360"/>
        <w:jc w:val="both"/>
        <w:rPr>
          <w:szCs w:val="22"/>
        </w:rPr>
      </w:pPr>
    </w:p>
    <w:p w14:paraId="7064F07A" w14:textId="77777777" w:rsidR="00701E01" w:rsidRPr="00D34BEF" w:rsidRDefault="00701E01" w:rsidP="00EB264A">
      <w:pPr>
        <w:pStyle w:val="Default"/>
        <w:jc w:val="both"/>
        <w:rPr>
          <w:szCs w:val="22"/>
        </w:rPr>
      </w:pPr>
      <w:r w:rsidRPr="00D34BEF">
        <w:rPr>
          <w:szCs w:val="22"/>
        </w:rPr>
        <w:t xml:space="preserve">Teniendo en cuenta lo anterior y sabiendo que la población trabajadora es uno de los pilares principales para el desarrollo de la sociedad así como el objeto social del Instituto establece una responsabilidad de ser generador de ejemplo, se ha decidido desarrollar y orientar actividades que faciliten la sensibilización y concientización de </w:t>
      </w:r>
      <w:r w:rsidRPr="00D34BEF">
        <w:rPr>
          <w:szCs w:val="22"/>
        </w:rPr>
        <w:lastRenderedPageBreak/>
        <w:t xml:space="preserve">la problemática que trae el consumo de alcohol y otras sustancias psicoactivas con el fin de apoyar en la reducción y manejo de esta problemática. </w:t>
      </w:r>
    </w:p>
    <w:p w14:paraId="6B6A6B55" w14:textId="77777777" w:rsidR="00701E01" w:rsidRPr="00D34BEF" w:rsidRDefault="00701E01" w:rsidP="00EB264A">
      <w:pPr>
        <w:pStyle w:val="Default"/>
        <w:jc w:val="both"/>
        <w:rPr>
          <w:szCs w:val="22"/>
        </w:rPr>
      </w:pPr>
    </w:p>
    <w:p w14:paraId="6CA4952F" w14:textId="5356CD30" w:rsidR="00701E01" w:rsidRDefault="00EB264A" w:rsidP="00EB264A">
      <w:pPr>
        <w:jc w:val="both"/>
        <w:rPr>
          <w:rFonts w:ascii="Arial" w:hAnsi="Arial" w:cs="Arial"/>
          <w:sz w:val="24"/>
        </w:rPr>
      </w:pPr>
      <w:r>
        <w:rPr>
          <w:rFonts w:ascii="Arial" w:hAnsi="Arial" w:cs="Arial"/>
          <w:sz w:val="24"/>
        </w:rPr>
        <w:t xml:space="preserve">Lo anterior, a pesar </w:t>
      </w:r>
      <w:r w:rsidRPr="007464F4">
        <w:rPr>
          <w:rFonts w:ascii="Arial" w:hAnsi="Arial" w:cs="Arial"/>
          <w:sz w:val="24"/>
        </w:rPr>
        <w:t>de que</w:t>
      </w:r>
      <w:r w:rsidR="00701E01" w:rsidRPr="007464F4">
        <w:rPr>
          <w:rFonts w:ascii="Arial" w:hAnsi="Arial" w:cs="Arial"/>
          <w:sz w:val="24"/>
        </w:rPr>
        <w:t xml:space="preserve"> existe conciencia sobre las diferentes barreras que enfrentan este tipo de programas, incluyendo la negación del adicto, la renuencia a solicitar ayuda por temor a perder el trabajo y ser estigmatizado, el encubrimiento de los círculos sociales y familiares y las elevadas tasas de reincidencia o recaída.</w:t>
      </w:r>
    </w:p>
    <w:p w14:paraId="00FC2F47" w14:textId="53FA0604" w:rsidR="006C7064" w:rsidRPr="006C7064" w:rsidRDefault="006C7064" w:rsidP="00EB264A">
      <w:pPr>
        <w:jc w:val="both"/>
        <w:rPr>
          <w:rFonts w:ascii="Arial" w:eastAsia="Times New Roman" w:hAnsi="Arial" w:cs="Arial"/>
          <w:b/>
          <w:color w:val="000000"/>
          <w:sz w:val="24"/>
          <w:szCs w:val="24"/>
        </w:rPr>
      </w:pPr>
      <w:r w:rsidRPr="006C7064">
        <w:rPr>
          <w:rFonts w:ascii="Arial" w:hAnsi="Arial" w:cs="Arial"/>
          <w:b/>
          <w:sz w:val="24"/>
          <w:szCs w:val="24"/>
        </w:rPr>
        <w:t xml:space="preserve">ANEXO DEL PROGRAMA: </w:t>
      </w:r>
      <w:r w:rsidRPr="006C7064">
        <w:rPr>
          <w:rFonts w:ascii="Arial" w:eastAsia="Times New Roman" w:hAnsi="Arial" w:cs="Arial"/>
          <w:b/>
          <w:color w:val="000000"/>
          <w:sz w:val="24"/>
          <w:szCs w:val="24"/>
        </w:rPr>
        <w:t>PROGRAMA DE PREVENCIÓN DE SUSTANCIAS PSICOACTIVAS</w:t>
      </w:r>
      <w:r w:rsidR="00D453DF">
        <w:rPr>
          <w:rFonts w:ascii="Arial" w:eastAsia="Times New Roman" w:hAnsi="Arial" w:cs="Arial"/>
          <w:b/>
          <w:color w:val="000000"/>
          <w:sz w:val="24"/>
          <w:szCs w:val="24"/>
        </w:rPr>
        <w:t>.</w:t>
      </w:r>
    </w:p>
    <w:p w14:paraId="65AE6C5D" w14:textId="77777777" w:rsidR="006C7064" w:rsidRPr="006C7064" w:rsidRDefault="006C7064" w:rsidP="006C7064">
      <w:pPr>
        <w:jc w:val="both"/>
        <w:rPr>
          <w:rFonts w:ascii="Arial" w:eastAsia="Times New Roman" w:hAnsi="Arial" w:cs="Arial"/>
          <w:color w:val="000000"/>
          <w:sz w:val="20"/>
          <w:szCs w:val="20"/>
        </w:rPr>
      </w:pPr>
    </w:p>
    <w:p w14:paraId="6F80271E" w14:textId="77777777" w:rsidR="00701E01" w:rsidRPr="007143F6" w:rsidRDefault="00701E01" w:rsidP="00701E01">
      <w:pPr>
        <w:pStyle w:val="Ttulo2"/>
        <w:keepLines/>
        <w:numPr>
          <w:ilvl w:val="2"/>
          <w:numId w:val="13"/>
        </w:numPr>
        <w:tabs>
          <w:tab w:val="clear" w:pos="539"/>
        </w:tabs>
        <w:spacing w:before="40" w:after="0" w:line="259" w:lineRule="auto"/>
        <w:jc w:val="left"/>
        <w:rPr>
          <w:rFonts w:cs="Arial"/>
          <w:b/>
          <w:sz w:val="24"/>
          <w:szCs w:val="24"/>
        </w:rPr>
      </w:pPr>
      <w:bookmarkStart w:id="47" w:name="_Toc466390018"/>
      <w:r w:rsidRPr="007143F6">
        <w:rPr>
          <w:rFonts w:cs="Arial"/>
          <w:b/>
          <w:sz w:val="24"/>
          <w:szCs w:val="24"/>
        </w:rPr>
        <w:t>PRIMEROS AUXILIOS</w:t>
      </w:r>
      <w:bookmarkEnd w:id="47"/>
    </w:p>
    <w:p w14:paraId="22698E74" w14:textId="77777777" w:rsidR="00701E01" w:rsidRDefault="00701E01" w:rsidP="0089712D">
      <w:pPr>
        <w:spacing w:after="0"/>
      </w:pPr>
    </w:p>
    <w:p w14:paraId="468AC8FD" w14:textId="5A0CD753" w:rsidR="00701E01" w:rsidRDefault="00701E01" w:rsidP="00EB264A">
      <w:pPr>
        <w:spacing w:line="276" w:lineRule="auto"/>
        <w:jc w:val="both"/>
        <w:rPr>
          <w:rFonts w:ascii="Arial" w:hAnsi="Arial" w:cs="Arial"/>
          <w:sz w:val="24"/>
        </w:rPr>
      </w:pPr>
      <w:r w:rsidRPr="00686CEA">
        <w:rPr>
          <w:rFonts w:ascii="Arial" w:hAnsi="Arial" w:cs="Arial"/>
          <w:sz w:val="24"/>
        </w:rPr>
        <w:t xml:space="preserve">Cuando ocurre un accidente de cualquier tipo y resulta herida una persona, antes de ser trasladada a un centro de salud debe prestársele atención inmediata. A estos cuidados que reciben las víctimas antes de llegar al centro médico, se les llama primeros auxilios. Para aplicar los primeros auxilios de forma correcta, es necesario conocer las técnicas de primeros cuidados. Pero además, es muy importante saber lo que se debe hacer y lo que no se debe hacer en cada momento. </w:t>
      </w:r>
      <w:r w:rsidR="00935B30">
        <w:rPr>
          <w:rFonts w:ascii="Arial" w:hAnsi="Arial" w:cs="Arial"/>
          <w:sz w:val="24"/>
        </w:rPr>
        <w:t>La Entidad</w:t>
      </w:r>
      <w:r>
        <w:rPr>
          <w:rFonts w:ascii="Arial" w:hAnsi="Arial" w:cs="Arial"/>
          <w:sz w:val="24"/>
        </w:rPr>
        <w:t xml:space="preserve"> tiene presente que</w:t>
      </w:r>
      <w:r w:rsidRPr="00686CEA">
        <w:rPr>
          <w:rFonts w:ascii="Arial" w:hAnsi="Arial" w:cs="Arial"/>
          <w:sz w:val="24"/>
        </w:rPr>
        <w:t xml:space="preserve"> estos primeros cuidados, dados en forma oportuna y eficiente pueden sa</w:t>
      </w:r>
      <w:r>
        <w:rPr>
          <w:rFonts w:ascii="Arial" w:hAnsi="Arial" w:cs="Arial"/>
          <w:sz w:val="24"/>
        </w:rPr>
        <w:t>lvar la vida de muchas personas por tanto dentro de su proceso de contratación incluye para los auxiliares de vivienda y formadores de vida el requisito de que tengan el título de Auxiliares de enfermería, además de incluir dentro del plan de capacitación la formación y competencia para los brigadistas, en primeros auxilios.</w:t>
      </w:r>
    </w:p>
    <w:p w14:paraId="1D071FCD" w14:textId="77777777" w:rsidR="009B70FA" w:rsidRPr="00D34BEF" w:rsidRDefault="009B70FA" w:rsidP="0089712D">
      <w:pPr>
        <w:spacing w:after="0"/>
      </w:pPr>
    </w:p>
    <w:p w14:paraId="161D1712" w14:textId="77777777" w:rsidR="00701E01" w:rsidRPr="007143F6" w:rsidRDefault="00B03EA9" w:rsidP="00701E01">
      <w:pPr>
        <w:pStyle w:val="Ttulo2"/>
        <w:keepLines/>
        <w:numPr>
          <w:ilvl w:val="2"/>
          <w:numId w:val="13"/>
        </w:numPr>
        <w:tabs>
          <w:tab w:val="clear" w:pos="539"/>
        </w:tabs>
        <w:spacing w:before="40" w:after="0" w:line="259" w:lineRule="auto"/>
        <w:jc w:val="left"/>
        <w:rPr>
          <w:rFonts w:cs="Arial"/>
          <w:b/>
          <w:sz w:val="24"/>
          <w:szCs w:val="24"/>
        </w:rPr>
      </w:pPr>
      <w:bookmarkStart w:id="48" w:name="_Toc466390019"/>
      <w:r>
        <w:rPr>
          <w:rFonts w:cs="Arial"/>
          <w:b/>
          <w:sz w:val="24"/>
          <w:szCs w:val="24"/>
        </w:rPr>
        <w:t>PLAN</w:t>
      </w:r>
      <w:r w:rsidR="00701E01" w:rsidRPr="007143F6">
        <w:rPr>
          <w:rFonts w:cs="Arial"/>
          <w:b/>
          <w:sz w:val="24"/>
          <w:szCs w:val="24"/>
        </w:rPr>
        <w:t xml:space="preserve"> DE SANEAMIENTO BÁSICO AMBIENTAL</w:t>
      </w:r>
      <w:bookmarkEnd w:id="48"/>
    </w:p>
    <w:p w14:paraId="750AD52B" w14:textId="77777777" w:rsidR="00701E01" w:rsidRPr="00B03EA9" w:rsidRDefault="00701E01" w:rsidP="0089712D">
      <w:pPr>
        <w:spacing w:after="0"/>
        <w:rPr>
          <w:lang w:val="es-ES_tradnl"/>
        </w:rPr>
      </w:pPr>
    </w:p>
    <w:p w14:paraId="3BA0C556" w14:textId="77777777" w:rsidR="00701E01" w:rsidRDefault="00701E01" w:rsidP="00701E01">
      <w:pPr>
        <w:jc w:val="both"/>
        <w:rPr>
          <w:rFonts w:ascii="Arial" w:hAnsi="Arial" w:cs="Arial"/>
          <w:sz w:val="24"/>
        </w:rPr>
      </w:pPr>
      <w:r w:rsidRPr="00721601">
        <w:rPr>
          <w:rFonts w:ascii="Arial" w:hAnsi="Arial" w:cs="Arial"/>
          <w:sz w:val="24"/>
        </w:rPr>
        <w:t>El Saneamiento Básico es el mejoramiento y la preservación de las condiciones sanitarias óptimas de: Fuentes y sistemas de abastecimiento de agua para uso y consumo humano, Disposición sanitaria de excrementos y orina, Mejoramiento de las condiciones sanitarias y limpieza de la vivienda, Manejo sanitario de los residuos sólidos y Control de la fauna nociva, como ratas, cucarachas, pulgas, etc.</w:t>
      </w:r>
    </w:p>
    <w:p w14:paraId="21BF51AE" w14:textId="3D8EDAD4" w:rsidR="00701E01" w:rsidRDefault="00701E01" w:rsidP="00701E01">
      <w:pPr>
        <w:jc w:val="both"/>
        <w:rPr>
          <w:rFonts w:ascii="Arial" w:hAnsi="Arial" w:cs="Arial"/>
          <w:sz w:val="24"/>
        </w:rPr>
      </w:pPr>
      <w:r>
        <w:rPr>
          <w:rFonts w:ascii="Arial" w:hAnsi="Arial" w:cs="Arial"/>
          <w:sz w:val="24"/>
        </w:rPr>
        <w:t xml:space="preserve">Para </w:t>
      </w:r>
      <w:r w:rsidR="00935B30">
        <w:rPr>
          <w:rFonts w:ascii="Arial" w:hAnsi="Arial" w:cs="Arial"/>
          <w:sz w:val="24"/>
        </w:rPr>
        <w:t>la Entidad</w:t>
      </w:r>
      <w:r>
        <w:rPr>
          <w:rFonts w:ascii="Arial" w:hAnsi="Arial" w:cs="Arial"/>
          <w:sz w:val="24"/>
        </w:rPr>
        <w:t xml:space="preserve">, se desarrolló el </w:t>
      </w:r>
      <w:r w:rsidR="00B03EA9">
        <w:rPr>
          <w:rFonts w:ascii="Arial" w:hAnsi="Arial" w:cs="Arial"/>
          <w:sz w:val="24"/>
        </w:rPr>
        <w:t>plan</w:t>
      </w:r>
      <w:r>
        <w:rPr>
          <w:rFonts w:ascii="Arial" w:hAnsi="Arial" w:cs="Arial"/>
          <w:sz w:val="24"/>
        </w:rPr>
        <w:t xml:space="preserve"> de saneamiento básico</w:t>
      </w:r>
      <w:r w:rsidR="00B03EA9">
        <w:rPr>
          <w:rFonts w:ascii="Arial" w:hAnsi="Arial" w:cs="Arial"/>
          <w:sz w:val="24"/>
        </w:rPr>
        <w:t xml:space="preserve"> </w:t>
      </w:r>
      <w:r w:rsidR="00B03EA9" w:rsidRPr="00B03EA9">
        <w:rPr>
          <w:rFonts w:ascii="Arial" w:eastAsia="Times New Roman" w:hAnsi="Arial" w:cs="Arial"/>
          <w:b/>
          <w:color w:val="000000"/>
          <w:sz w:val="24"/>
          <w:szCs w:val="20"/>
        </w:rPr>
        <w:t>PLAN DE SANEAMIENTO BÁSICO</w:t>
      </w:r>
      <w:r w:rsidRPr="00B03EA9">
        <w:rPr>
          <w:rFonts w:ascii="Arial" w:hAnsi="Arial" w:cs="Arial"/>
          <w:b/>
          <w:sz w:val="32"/>
        </w:rPr>
        <w:t xml:space="preserve"> </w:t>
      </w:r>
      <w:r>
        <w:rPr>
          <w:rFonts w:ascii="Arial" w:hAnsi="Arial" w:cs="Arial"/>
          <w:sz w:val="24"/>
        </w:rPr>
        <w:t xml:space="preserve">que cuenta con el control de plagas y roedores, manejo adecuado de basuras, prácticas de higiene y medidas de protección personal, que permiten tener en las instalaciones un ambiente básico para proteger la salud y seguridad de los trabajadores, niños, visitantes y practicantes de la institución. </w:t>
      </w:r>
    </w:p>
    <w:p w14:paraId="43AD4718" w14:textId="77777777" w:rsidR="00701E01" w:rsidRPr="00ED6045" w:rsidRDefault="00701E01" w:rsidP="0089712D">
      <w:pPr>
        <w:spacing w:after="0"/>
        <w:rPr>
          <w:rFonts w:ascii="Arial" w:hAnsi="Arial" w:cs="Arial"/>
          <w:sz w:val="24"/>
          <w:szCs w:val="24"/>
        </w:rPr>
      </w:pPr>
    </w:p>
    <w:p w14:paraId="698D371D" w14:textId="77777777" w:rsidR="00701E01" w:rsidRPr="007143F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49" w:name="_Toc466390020"/>
      <w:r w:rsidRPr="007143F6">
        <w:rPr>
          <w:rFonts w:cs="Arial"/>
          <w:b/>
          <w:sz w:val="24"/>
          <w:szCs w:val="24"/>
        </w:rPr>
        <w:t>GESTIÓN DEL CAMBIO</w:t>
      </w:r>
      <w:bookmarkEnd w:id="49"/>
    </w:p>
    <w:p w14:paraId="698833BE" w14:textId="77777777" w:rsidR="00701E01" w:rsidRPr="00ED6045" w:rsidRDefault="00701E01" w:rsidP="00EB264A">
      <w:pPr>
        <w:spacing w:after="0"/>
        <w:rPr>
          <w:rFonts w:ascii="Arial" w:hAnsi="Arial" w:cs="Arial"/>
          <w:sz w:val="24"/>
          <w:szCs w:val="24"/>
        </w:rPr>
      </w:pPr>
    </w:p>
    <w:p w14:paraId="2935E28E" w14:textId="77777777" w:rsidR="00701E01" w:rsidRPr="00ED6045" w:rsidRDefault="00701E01" w:rsidP="00701E01">
      <w:pPr>
        <w:jc w:val="both"/>
        <w:rPr>
          <w:rFonts w:ascii="Arial" w:hAnsi="Arial" w:cs="Arial"/>
          <w:sz w:val="24"/>
          <w:szCs w:val="24"/>
        </w:rPr>
      </w:pPr>
      <w:r w:rsidRPr="00ED6045">
        <w:rPr>
          <w:rFonts w:ascii="Arial" w:hAnsi="Arial" w:cs="Arial"/>
          <w:sz w:val="24"/>
          <w:szCs w:val="24"/>
        </w:rPr>
        <w:t>Permanente las organizaciones modifican sus actividades en relación a los cambios que sufre su mercado de acción, regidos principalmente por nuevas tendencias productivas, innovaciones tecnológicas, variación de los requerimientos legales y movimientos de la economía, entre otros. La adaptación a estos cambios se presenta como un aspecto difícil de asimilar debido a la dificultad de modificar la cultura de la organización en función de las nuevas necesidades, es por ello que es fundamental realizar estas transiciones de forma organizada y sistemática; a esto se le conoce como “gestión del cambio”.</w:t>
      </w:r>
    </w:p>
    <w:p w14:paraId="134135F5" w14:textId="77777777" w:rsidR="00701E01" w:rsidRPr="00ED6045" w:rsidRDefault="00701E01" w:rsidP="00701E01">
      <w:pPr>
        <w:jc w:val="both"/>
        <w:rPr>
          <w:rFonts w:ascii="Arial" w:hAnsi="Arial" w:cs="Arial"/>
          <w:sz w:val="24"/>
          <w:szCs w:val="24"/>
          <w:shd w:val="clear" w:color="auto" w:fill="FFFFFF"/>
        </w:rPr>
      </w:pPr>
      <w:r w:rsidRPr="00ED6045">
        <w:rPr>
          <w:rFonts w:ascii="Arial" w:hAnsi="Arial" w:cs="Arial"/>
          <w:sz w:val="24"/>
          <w:szCs w:val="24"/>
        </w:rPr>
        <w:t xml:space="preserve">Por consiguiente </w:t>
      </w:r>
      <w:r w:rsidRPr="00ED6045">
        <w:rPr>
          <w:rFonts w:ascii="Arial" w:hAnsi="Arial" w:cs="Arial"/>
          <w:sz w:val="24"/>
          <w:szCs w:val="24"/>
          <w:shd w:val="clear" w:color="auto" w:fill="FFFFFF"/>
        </w:rPr>
        <w:t>la</w:t>
      </w:r>
      <w:r w:rsidRPr="00ED6045">
        <w:rPr>
          <w:rStyle w:val="apple-converted-space"/>
          <w:rFonts w:cs="Arial"/>
          <w:sz w:val="24"/>
          <w:szCs w:val="24"/>
          <w:shd w:val="clear" w:color="auto" w:fill="FFFFFF"/>
        </w:rPr>
        <w:t> </w:t>
      </w:r>
      <w:r w:rsidRPr="00ED6045">
        <w:rPr>
          <w:rFonts w:ascii="Arial" w:hAnsi="Arial" w:cs="Arial"/>
          <w:bCs/>
          <w:sz w:val="24"/>
          <w:szCs w:val="24"/>
          <w:shd w:val="clear" w:color="auto" w:fill="FFFFFF"/>
        </w:rPr>
        <w:t>gestión de cambios</w:t>
      </w:r>
      <w:r w:rsidRPr="00ED6045">
        <w:rPr>
          <w:rStyle w:val="apple-converted-space"/>
          <w:rFonts w:cs="Arial"/>
          <w:sz w:val="24"/>
          <w:szCs w:val="24"/>
          <w:shd w:val="clear" w:color="auto" w:fill="FFFFFF"/>
        </w:rPr>
        <w:t> </w:t>
      </w:r>
      <w:r w:rsidRPr="00ED6045">
        <w:rPr>
          <w:rFonts w:ascii="Arial" w:hAnsi="Arial" w:cs="Arial"/>
          <w:sz w:val="24"/>
          <w:szCs w:val="24"/>
          <w:shd w:val="clear" w:color="auto" w:fill="FFFFFF"/>
        </w:rPr>
        <w:t>(a veces llamada</w:t>
      </w:r>
      <w:r w:rsidRPr="00ED6045">
        <w:rPr>
          <w:rStyle w:val="apple-converted-space"/>
          <w:rFonts w:cs="Arial"/>
          <w:sz w:val="24"/>
          <w:szCs w:val="24"/>
          <w:shd w:val="clear" w:color="auto" w:fill="FFFFFF"/>
        </w:rPr>
        <w:t> </w:t>
      </w:r>
      <w:r w:rsidRPr="00ED6045">
        <w:rPr>
          <w:rFonts w:ascii="Arial" w:hAnsi="Arial" w:cs="Arial"/>
          <w:i/>
          <w:iCs/>
          <w:sz w:val="24"/>
          <w:szCs w:val="24"/>
          <w:shd w:val="clear" w:color="auto" w:fill="FFFFFF"/>
        </w:rPr>
        <w:t>capacitación para lograr cambios</w:t>
      </w:r>
      <w:r w:rsidRPr="00ED6045">
        <w:rPr>
          <w:rFonts w:ascii="Arial" w:hAnsi="Arial" w:cs="Arial"/>
          <w:sz w:val="24"/>
          <w:szCs w:val="24"/>
          <w:shd w:val="clear" w:color="auto" w:fill="FFFFFF"/>
        </w:rPr>
        <w:t>) sirve para que las personas acepten los cambios que resultan de la implementación de nuevos proyectos y para reducir los factores de rechazo, anticipando los riesgos y aplicando enfoques de participación, comunicación y capacitación.</w:t>
      </w:r>
    </w:p>
    <w:p w14:paraId="47BFBFB6" w14:textId="20B90B39" w:rsidR="00701E01" w:rsidRPr="00ED6045" w:rsidRDefault="00701E01" w:rsidP="00701E01">
      <w:pPr>
        <w:jc w:val="both"/>
        <w:rPr>
          <w:rFonts w:ascii="Arial" w:hAnsi="Arial" w:cs="Arial"/>
          <w:sz w:val="24"/>
          <w:szCs w:val="24"/>
          <w:shd w:val="clear" w:color="auto" w:fill="FFFFFF"/>
        </w:rPr>
      </w:pPr>
      <w:r w:rsidRPr="00ED6045">
        <w:rPr>
          <w:rFonts w:ascii="Arial" w:hAnsi="Arial" w:cs="Arial"/>
          <w:sz w:val="24"/>
          <w:szCs w:val="24"/>
          <w:shd w:val="clear" w:color="auto" w:fill="FFFFFF"/>
        </w:rPr>
        <w:t xml:space="preserve">Con el objetivo de llevar a cabo la gestión del cambio, </w:t>
      </w:r>
      <w:r w:rsidR="00935B30">
        <w:rPr>
          <w:rFonts w:ascii="Arial" w:hAnsi="Arial" w:cs="Arial"/>
          <w:sz w:val="24"/>
          <w:szCs w:val="24"/>
          <w:shd w:val="clear" w:color="auto" w:fill="FFFFFF"/>
        </w:rPr>
        <w:t xml:space="preserve">de la Entidad </w:t>
      </w:r>
      <w:r w:rsidRPr="00ED6045">
        <w:rPr>
          <w:rFonts w:ascii="Arial" w:hAnsi="Arial" w:cs="Arial"/>
          <w:sz w:val="24"/>
          <w:szCs w:val="24"/>
          <w:shd w:val="clear" w:color="auto" w:fill="FFFFFF"/>
        </w:rPr>
        <w:t>ha definido un procedimiento que facilita la identificación del cambio que se requiere, estableciendo los canales de comunicación para solicitarlo y realizando un monitoreo de su funcionamiento.</w:t>
      </w:r>
    </w:p>
    <w:p w14:paraId="222A7C71" w14:textId="255384EF" w:rsidR="00701E01" w:rsidRDefault="00701E01" w:rsidP="00701E01">
      <w:pPr>
        <w:jc w:val="both"/>
        <w:rPr>
          <w:rFonts w:ascii="Arial" w:hAnsi="Arial" w:cs="Arial"/>
          <w:b/>
          <w:sz w:val="24"/>
          <w:szCs w:val="24"/>
        </w:rPr>
      </w:pPr>
      <w:r w:rsidRPr="00ED6045">
        <w:rPr>
          <w:rFonts w:ascii="Arial" w:hAnsi="Arial" w:cs="Arial"/>
          <w:sz w:val="24"/>
          <w:szCs w:val="24"/>
        </w:rPr>
        <w:t xml:space="preserve">El </w:t>
      </w:r>
      <w:r w:rsidR="00EC1593">
        <w:rPr>
          <w:rFonts w:ascii="Arial" w:hAnsi="Arial" w:cs="Arial"/>
          <w:sz w:val="24"/>
          <w:szCs w:val="24"/>
        </w:rPr>
        <w:t xml:space="preserve">procedimiento está en el </w:t>
      </w:r>
      <w:r w:rsidR="00EC1593">
        <w:rPr>
          <w:rFonts w:ascii="Arial" w:hAnsi="Arial" w:cs="Arial"/>
          <w:b/>
          <w:sz w:val="24"/>
          <w:szCs w:val="24"/>
        </w:rPr>
        <w:t>anexo GESTIÓN DEL CAMBIO</w:t>
      </w:r>
    </w:p>
    <w:p w14:paraId="0FC143C1" w14:textId="77777777" w:rsidR="00701E01" w:rsidRPr="007143F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50" w:name="_Toc466390021"/>
      <w:r w:rsidRPr="007143F6">
        <w:rPr>
          <w:rFonts w:cs="Arial"/>
          <w:b/>
          <w:sz w:val="24"/>
          <w:szCs w:val="24"/>
        </w:rPr>
        <w:t>COMPRAS Y ADQUISICIONES</w:t>
      </w:r>
      <w:bookmarkEnd w:id="50"/>
    </w:p>
    <w:p w14:paraId="0450F0C0" w14:textId="77777777" w:rsidR="00701E01" w:rsidRPr="00ED6045" w:rsidRDefault="00701E01" w:rsidP="00701E01">
      <w:pPr>
        <w:rPr>
          <w:rFonts w:ascii="Arial" w:hAnsi="Arial" w:cs="Arial"/>
          <w:sz w:val="24"/>
          <w:szCs w:val="24"/>
        </w:rPr>
      </w:pPr>
    </w:p>
    <w:p w14:paraId="30309A9E"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Los principios de seguridad y salud en el trabajo deben ser transversales, es decir, aplicar a todos los procesos de la organización, e involucrar, como se ha dicho anteriormente a todas las partes interesadas, esto incluye a los proveedores, componente fundamental del andar de una institución. La inclusión de los mismos dentro del sistema se hace a través de la evaluación, reevaluación y selección de acuerdo a criterios relacionados con la SST. De esta forma se garantiza que los elementos de entrada al proceso (que son de origen externo) se controlan según las disposiciones del sistema de gestión.</w:t>
      </w:r>
    </w:p>
    <w:p w14:paraId="53A860F6" w14:textId="054EB795" w:rsidR="00701E01" w:rsidRPr="00EC1593" w:rsidRDefault="00701E01" w:rsidP="00EB264A">
      <w:pPr>
        <w:spacing w:line="276" w:lineRule="auto"/>
        <w:jc w:val="both"/>
        <w:rPr>
          <w:rFonts w:ascii="Arial" w:hAnsi="Arial" w:cs="Arial"/>
          <w:b/>
          <w:sz w:val="24"/>
          <w:szCs w:val="24"/>
        </w:rPr>
      </w:pPr>
      <w:r w:rsidRPr="00ED6045">
        <w:rPr>
          <w:rFonts w:ascii="Arial" w:hAnsi="Arial" w:cs="Arial"/>
          <w:sz w:val="24"/>
          <w:szCs w:val="24"/>
        </w:rPr>
        <w:t>Por lo tanto, se ha definido un procedimiento para las compras y adquisiciones</w:t>
      </w:r>
      <w:r w:rsidR="00EC1593">
        <w:rPr>
          <w:rFonts w:ascii="Arial" w:hAnsi="Arial" w:cs="Arial"/>
          <w:sz w:val="24"/>
          <w:szCs w:val="24"/>
        </w:rPr>
        <w:t xml:space="preserve"> dentro del SG-SST en el </w:t>
      </w:r>
      <w:r w:rsidR="00EC1593">
        <w:rPr>
          <w:rFonts w:ascii="Arial" w:hAnsi="Arial" w:cs="Arial"/>
          <w:b/>
          <w:sz w:val="24"/>
          <w:szCs w:val="24"/>
        </w:rPr>
        <w:t xml:space="preserve">anexo </w:t>
      </w:r>
      <w:r w:rsidR="00C846BC">
        <w:rPr>
          <w:rFonts w:ascii="Arial" w:hAnsi="Arial" w:cs="Arial"/>
          <w:b/>
          <w:sz w:val="24"/>
          <w:szCs w:val="24"/>
        </w:rPr>
        <w:t>PROCEDIMIENTO DE SELECCIÓN Y EVALUACIÓN DE PROVEEDORES</w:t>
      </w:r>
    </w:p>
    <w:p w14:paraId="7D9C94BB" w14:textId="77777777" w:rsidR="00701E01" w:rsidRPr="00ED6045" w:rsidRDefault="00701E01" w:rsidP="0089712D">
      <w:pPr>
        <w:spacing w:after="0" w:line="276" w:lineRule="auto"/>
        <w:rPr>
          <w:rFonts w:ascii="Arial" w:hAnsi="Arial" w:cs="Arial"/>
          <w:sz w:val="24"/>
          <w:szCs w:val="24"/>
        </w:rPr>
      </w:pPr>
    </w:p>
    <w:p w14:paraId="7B02C231" w14:textId="77777777" w:rsidR="00701E01" w:rsidRPr="007143F6" w:rsidRDefault="00701E01" w:rsidP="00EB264A">
      <w:pPr>
        <w:pStyle w:val="Ttulo2"/>
        <w:keepLines/>
        <w:numPr>
          <w:ilvl w:val="1"/>
          <w:numId w:val="13"/>
        </w:numPr>
        <w:tabs>
          <w:tab w:val="clear" w:pos="539"/>
        </w:tabs>
        <w:spacing w:before="40" w:after="0" w:line="276" w:lineRule="auto"/>
        <w:jc w:val="left"/>
        <w:rPr>
          <w:rFonts w:cs="Arial"/>
          <w:b/>
          <w:sz w:val="24"/>
          <w:szCs w:val="24"/>
        </w:rPr>
      </w:pPr>
      <w:bookmarkStart w:id="51" w:name="_Toc466390022"/>
      <w:r w:rsidRPr="007143F6">
        <w:rPr>
          <w:rFonts w:cs="Arial"/>
          <w:b/>
          <w:sz w:val="24"/>
          <w:szCs w:val="24"/>
        </w:rPr>
        <w:lastRenderedPageBreak/>
        <w:t>CRONOGRAMA DE ACTIVIDADES</w:t>
      </w:r>
      <w:bookmarkEnd w:id="51"/>
    </w:p>
    <w:p w14:paraId="33E0C02C" w14:textId="77777777" w:rsidR="00701E01" w:rsidRPr="00ED6045" w:rsidRDefault="00701E01" w:rsidP="00EB264A">
      <w:pPr>
        <w:spacing w:after="0" w:line="276" w:lineRule="auto"/>
        <w:rPr>
          <w:rFonts w:ascii="Arial" w:hAnsi="Arial" w:cs="Arial"/>
          <w:sz w:val="24"/>
          <w:szCs w:val="24"/>
        </w:rPr>
      </w:pPr>
    </w:p>
    <w:p w14:paraId="503920E4"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Las actividades para la ejecución del SG-SST están organizadas de forma cronológica en el Plan Anual del Sistema; allí se agrupan de acuerdo al plan estratégico al que pertenecen y se planifican las fechas de ejecución que deben tener un seguimiento comparativo conforme avance el tiempo. Este Plan contiene además las metas, responsables y recursos necesarios para cada actividad.</w:t>
      </w:r>
    </w:p>
    <w:p w14:paraId="3AAF9A8D" w14:textId="700391AE"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 xml:space="preserve">El cronograma se presenta en el </w:t>
      </w:r>
      <w:r w:rsidR="00C846BC">
        <w:rPr>
          <w:rFonts w:ascii="Arial" w:hAnsi="Arial" w:cs="Arial"/>
          <w:b/>
          <w:sz w:val="24"/>
          <w:szCs w:val="24"/>
        </w:rPr>
        <w:t>anexo PLAN DE TRABAJO ANUAL</w:t>
      </w:r>
    </w:p>
    <w:p w14:paraId="21C23EE6"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52" w:name="_Toc466390023"/>
      <w:r w:rsidRPr="00ED6045">
        <w:rPr>
          <w:rFonts w:cs="Arial"/>
          <w:sz w:val="24"/>
          <w:szCs w:val="24"/>
        </w:rPr>
        <w:t>COMPETENCIA, FORMACIÓN Y TOMA DE CONCIENCIA</w:t>
      </w:r>
      <w:bookmarkEnd w:id="52"/>
    </w:p>
    <w:p w14:paraId="33F3BFB8" w14:textId="77777777" w:rsidR="00701E01" w:rsidRPr="00ED6045" w:rsidRDefault="00701E01" w:rsidP="00EB264A">
      <w:pPr>
        <w:spacing w:after="0"/>
        <w:rPr>
          <w:rFonts w:ascii="Arial" w:hAnsi="Arial" w:cs="Arial"/>
          <w:sz w:val="24"/>
          <w:szCs w:val="24"/>
        </w:rPr>
      </w:pPr>
    </w:p>
    <w:p w14:paraId="290EB83B"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La capacitación en SST es un requisito obligatorio para las empresas pues prepara a la población trabajadora en la prevención y control de riesgos, así como para dar respuesta positiva ante contingencias de seguridad, disminuyendo drásticamente las probabilidades de que ocurran accidentes de trabajo y enfermedades laborales.</w:t>
      </w:r>
    </w:p>
    <w:p w14:paraId="34BE86BA"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Otro aspecto importante en la implementación del sistema es la toma de conciencia por parte de las partes interesadas sobre la importancia del sistema para garantizar su seguridad.</w:t>
      </w:r>
    </w:p>
    <w:p w14:paraId="0C435881" w14:textId="1C85B354" w:rsidR="00701E01" w:rsidRDefault="00701E01" w:rsidP="00EB264A">
      <w:pPr>
        <w:spacing w:line="276" w:lineRule="auto"/>
        <w:jc w:val="both"/>
        <w:rPr>
          <w:rFonts w:ascii="Arial" w:hAnsi="Arial" w:cs="Arial"/>
          <w:sz w:val="24"/>
          <w:szCs w:val="24"/>
        </w:rPr>
      </w:pPr>
      <w:r w:rsidRPr="00ED6045">
        <w:rPr>
          <w:rFonts w:ascii="Arial" w:hAnsi="Arial" w:cs="Arial"/>
          <w:sz w:val="24"/>
          <w:szCs w:val="24"/>
        </w:rPr>
        <w:t xml:space="preserve">Por ello </w:t>
      </w:r>
      <w:r w:rsidR="00935B30">
        <w:rPr>
          <w:rFonts w:ascii="Arial" w:hAnsi="Arial" w:cs="Arial"/>
          <w:sz w:val="24"/>
          <w:szCs w:val="24"/>
        </w:rPr>
        <w:t>la Entidad</w:t>
      </w:r>
      <w:r w:rsidR="006D3A86">
        <w:rPr>
          <w:rFonts w:ascii="Arial" w:hAnsi="Arial" w:cs="Arial"/>
          <w:sz w:val="24"/>
          <w:szCs w:val="24"/>
        </w:rPr>
        <w:t xml:space="preserve"> </w:t>
      </w:r>
      <w:r w:rsidRPr="00ED6045">
        <w:rPr>
          <w:rFonts w:ascii="Arial" w:hAnsi="Arial" w:cs="Arial"/>
          <w:sz w:val="24"/>
          <w:szCs w:val="24"/>
        </w:rPr>
        <w:t>ha desarrollado un plan de capacitación que será revisado anualmente y que está contenido en el Anexo…</w:t>
      </w:r>
      <w:r>
        <w:rPr>
          <w:rFonts w:ascii="Arial" w:hAnsi="Arial" w:cs="Arial"/>
          <w:sz w:val="24"/>
          <w:szCs w:val="24"/>
        </w:rPr>
        <w:t xml:space="preserve"> </w:t>
      </w:r>
    </w:p>
    <w:p w14:paraId="0EA6F28E" w14:textId="5BD4E2F6" w:rsidR="00701E01" w:rsidRPr="00ED6045" w:rsidRDefault="00701E01" w:rsidP="00EB264A">
      <w:pPr>
        <w:spacing w:line="276" w:lineRule="auto"/>
        <w:jc w:val="both"/>
        <w:rPr>
          <w:rFonts w:ascii="Arial" w:hAnsi="Arial" w:cs="Arial"/>
          <w:sz w:val="24"/>
          <w:szCs w:val="24"/>
        </w:rPr>
      </w:pPr>
      <w:r>
        <w:rPr>
          <w:rFonts w:ascii="Arial" w:hAnsi="Arial" w:cs="Arial"/>
          <w:sz w:val="24"/>
          <w:szCs w:val="24"/>
        </w:rPr>
        <w:t xml:space="preserve">Adicional a esto, se ha determinado un procedimiento de inducción y reinducción para los trabajadores nuevos y antiguos (con antigüedad mayor a un año en el cargo) respectivamente, en temas relacionados con el SG-SST. Este procedimiento está especificado en el </w:t>
      </w:r>
      <w:r w:rsidR="00C846BC">
        <w:rPr>
          <w:rFonts w:ascii="Arial" w:hAnsi="Arial" w:cs="Arial"/>
          <w:b/>
          <w:sz w:val="24"/>
          <w:szCs w:val="24"/>
        </w:rPr>
        <w:t xml:space="preserve">anexo MATRIZ PLAN DE CAPACITACIÓN ANUAL </w:t>
      </w:r>
    </w:p>
    <w:p w14:paraId="5380F04D"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53" w:name="_Toc466390024"/>
      <w:r w:rsidRPr="00ED6045">
        <w:rPr>
          <w:rFonts w:cs="Arial"/>
          <w:sz w:val="24"/>
          <w:szCs w:val="24"/>
        </w:rPr>
        <w:t>SEGUIMIENTO Y CONTROL</w:t>
      </w:r>
      <w:bookmarkEnd w:id="53"/>
    </w:p>
    <w:p w14:paraId="148F8FFE" w14:textId="77777777" w:rsidR="00701E01" w:rsidRDefault="00701E01" w:rsidP="00EB264A">
      <w:pPr>
        <w:spacing w:after="0"/>
        <w:rPr>
          <w:rFonts w:ascii="Arial" w:hAnsi="Arial" w:cs="Arial"/>
          <w:sz w:val="24"/>
          <w:szCs w:val="24"/>
        </w:rPr>
      </w:pPr>
    </w:p>
    <w:p w14:paraId="6293CAD4" w14:textId="77777777" w:rsidR="00701E01" w:rsidRDefault="00701E01" w:rsidP="00701E01">
      <w:pPr>
        <w:rPr>
          <w:rFonts w:ascii="Arial" w:hAnsi="Arial" w:cs="Arial"/>
          <w:sz w:val="24"/>
          <w:szCs w:val="24"/>
        </w:rPr>
      </w:pPr>
      <w:r>
        <w:rPr>
          <w:rFonts w:ascii="Arial" w:hAnsi="Arial" w:cs="Arial"/>
          <w:sz w:val="24"/>
          <w:szCs w:val="24"/>
        </w:rPr>
        <w:t>Para realizar la verificación, seguimiento y control al funcionamiento del SG-SST se realizarán las siguientes actividades:</w:t>
      </w:r>
    </w:p>
    <w:p w14:paraId="5AD912C3" w14:textId="77777777" w:rsidR="00701E01" w:rsidRPr="00ED6045" w:rsidRDefault="007143F6" w:rsidP="00EB264A">
      <w:pPr>
        <w:tabs>
          <w:tab w:val="left" w:pos="2130"/>
        </w:tabs>
        <w:spacing w:after="0"/>
        <w:rPr>
          <w:rFonts w:ascii="Arial" w:hAnsi="Arial" w:cs="Arial"/>
          <w:sz w:val="24"/>
          <w:szCs w:val="24"/>
        </w:rPr>
      </w:pPr>
      <w:r>
        <w:rPr>
          <w:rFonts w:ascii="Arial" w:hAnsi="Arial" w:cs="Arial"/>
          <w:sz w:val="24"/>
          <w:szCs w:val="24"/>
        </w:rPr>
        <w:tab/>
      </w:r>
    </w:p>
    <w:p w14:paraId="54B1A452" w14:textId="77777777" w:rsidR="00701E01" w:rsidRPr="007143F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54" w:name="_Toc466390025"/>
      <w:r w:rsidRPr="007143F6">
        <w:rPr>
          <w:rFonts w:cs="Arial"/>
          <w:b/>
          <w:sz w:val="24"/>
          <w:szCs w:val="24"/>
        </w:rPr>
        <w:t>INDICADORES</w:t>
      </w:r>
      <w:bookmarkEnd w:id="54"/>
    </w:p>
    <w:p w14:paraId="3DF9C3B1" w14:textId="77777777" w:rsidR="00701E01" w:rsidRPr="00ED6045" w:rsidRDefault="00701E01" w:rsidP="0089712D">
      <w:pPr>
        <w:spacing w:after="0"/>
        <w:jc w:val="both"/>
        <w:rPr>
          <w:rFonts w:ascii="Arial" w:hAnsi="Arial" w:cs="Arial"/>
          <w:sz w:val="24"/>
          <w:szCs w:val="24"/>
        </w:rPr>
      </w:pPr>
    </w:p>
    <w:p w14:paraId="31D53857"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 xml:space="preserve">Los indicadores sirven como instrumentos de medición de los resultados presentados por el sistema; ellos arrojan datos reales, verificables y objetivos de la gestión desarrollada y por ello es necesario definirlos dentro de la planificación. A </w:t>
      </w:r>
      <w:r w:rsidRPr="00ED6045">
        <w:rPr>
          <w:rFonts w:ascii="Arial" w:hAnsi="Arial" w:cs="Arial"/>
          <w:sz w:val="24"/>
          <w:szCs w:val="24"/>
        </w:rPr>
        <w:lastRenderedPageBreak/>
        <w:t>través de los indicadores se puede hacer un control estadístico de las actividades y procesos.</w:t>
      </w:r>
    </w:p>
    <w:p w14:paraId="5BDF2FAE" w14:textId="77777777" w:rsidR="00701E01" w:rsidRPr="00ED6045" w:rsidRDefault="00701E01" w:rsidP="00EB264A">
      <w:pPr>
        <w:spacing w:line="276" w:lineRule="auto"/>
        <w:jc w:val="both"/>
        <w:rPr>
          <w:rFonts w:ascii="Arial" w:hAnsi="Arial" w:cs="Arial"/>
          <w:sz w:val="24"/>
          <w:szCs w:val="24"/>
        </w:rPr>
      </w:pPr>
      <w:r w:rsidRPr="00ED6045">
        <w:rPr>
          <w:rFonts w:ascii="Arial" w:hAnsi="Arial" w:cs="Arial"/>
          <w:sz w:val="24"/>
          <w:szCs w:val="24"/>
        </w:rPr>
        <w:t>Dependiendo de la etapa a evaluar, el decreto 1072 los clasifica en tres categorías:</w:t>
      </w:r>
    </w:p>
    <w:p w14:paraId="1C350A64" w14:textId="77777777" w:rsidR="00701E01" w:rsidRPr="00ED6045" w:rsidRDefault="00701E01" w:rsidP="00EB264A">
      <w:pPr>
        <w:pStyle w:val="Default"/>
        <w:numPr>
          <w:ilvl w:val="0"/>
          <w:numId w:val="29"/>
        </w:numPr>
        <w:spacing w:line="276" w:lineRule="auto"/>
        <w:ind w:left="360"/>
      </w:pPr>
      <w:r w:rsidRPr="00ED6045">
        <w:t xml:space="preserve">Indicadores de estructura: Medidas verificables de la disponibilidad y acceso a recursos, políticas y organización con que cuenta la empresa para atender las demandas y necesidades en Seguridad y Salud en el Trabajo. </w:t>
      </w:r>
    </w:p>
    <w:p w14:paraId="39DC728C" w14:textId="77777777" w:rsidR="00701E01" w:rsidRPr="00ED6045" w:rsidRDefault="00701E01" w:rsidP="00EB264A">
      <w:pPr>
        <w:pStyle w:val="Default"/>
        <w:spacing w:line="276" w:lineRule="auto"/>
      </w:pPr>
    </w:p>
    <w:p w14:paraId="592344FE" w14:textId="77777777" w:rsidR="00701E01" w:rsidRPr="00ED6045" w:rsidRDefault="00701E01" w:rsidP="00EB264A">
      <w:pPr>
        <w:pStyle w:val="Default"/>
        <w:numPr>
          <w:ilvl w:val="0"/>
          <w:numId w:val="29"/>
        </w:numPr>
        <w:spacing w:line="276" w:lineRule="auto"/>
        <w:ind w:left="360"/>
      </w:pPr>
      <w:r w:rsidRPr="00ED6045">
        <w:t xml:space="preserve">Indicadores de proceso: Medidas verificables del grado de desarrollo e implementación del SG-SST. </w:t>
      </w:r>
    </w:p>
    <w:p w14:paraId="391A9FD6" w14:textId="77777777" w:rsidR="00701E01" w:rsidRPr="00ED6045" w:rsidRDefault="00701E01" w:rsidP="00EB264A">
      <w:pPr>
        <w:spacing w:after="0" w:line="276" w:lineRule="auto"/>
        <w:jc w:val="both"/>
        <w:rPr>
          <w:rFonts w:ascii="Arial" w:hAnsi="Arial" w:cs="Arial"/>
          <w:sz w:val="24"/>
          <w:szCs w:val="24"/>
        </w:rPr>
      </w:pPr>
    </w:p>
    <w:p w14:paraId="4D72AD3B" w14:textId="77777777" w:rsidR="00701E01" w:rsidRPr="00ED6045" w:rsidRDefault="00701E01" w:rsidP="00EB264A">
      <w:pPr>
        <w:pStyle w:val="Prrafodelista"/>
        <w:numPr>
          <w:ilvl w:val="0"/>
          <w:numId w:val="29"/>
        </w:numPr>
        <w:spacing w:line="276" w:lineRule="auto"/>
        <w:ind w:left="360"/>
        <w:jc w:val="both"/>
        <w:rPr>
          <w:rFonts w:ascii="Arial" w:hAnsi="Arial" w:cs="Arial"/>
          <w:sz w:val="24"/>
          <w:szCs w:val="24"/>
        </w:rPr>
      </w:pPr>
      <w:r w:rsidRPr="00ED6045">
        <w:rPr>
          <w:rFonts w:ascii="Arial" w:hAnsi="Arial" w:cs="Arial"/>
          <w:sz w:val="24"/>
          <w:szCs w:val="24"/>
        </w:rPr>
        <w:t>Indicadores de resultado: Medidas verificables de los cambios alcanzados en el periodo definido, teniendo como base la programación hecha y la aplicación de recursos propios del programa o del sistema de gestión.</w:t>
      </w:r>
    </w:p>
    <w:p w14:paraId="436C9E21" w14:textId="77777777" w:rsidR="00701E01" w:rsidRPr="00ED6045" w:rsidRDefault="00701E01" w:rsidP="00EB264A">
      <w:pPr>
        <w:spacing w:line="276" w:lineRule="auto"/>
        <w:rPr>
          <w:rFonts w:ascii="Arial" w:hAnsi="Arial" w:cs="Arial"/>
          <w:sz w:val="24"/>
          <w:szCs w:val="24"/>
        </w:rPr>
      </w:pPr>
      <w:r w:rsidRPr="00ED6045">
        <w:rPr>
          <w:rFonts w:ascii="Arial" w:hAnsi="Arial" w:cs="Arial"/>
          <w:sz w:val="24"/>
          <w:szCs w:val="24"/>
        </w:rPr>
        <w:t>Estos, a su vez evalúan la eficacia, eficiencia o efectividad de las tareas.</w:t>
      </w:r>
    </w:p>
    <w:p w14:paraId="38FB2ED5" w14:textId="6D97EEE2" w:rsidR="00701E01" w:rsidRPr="00621633" w:rsidRDefault="00701E01" w:rsidP="00EB264A">
      <w:pPr>
        <w:spacing w:line="276" w:lineRule="auto"/>
        <w:jc w:val="both"/>
        <w:rPr>
          <w:rFonts w:ascii="Arial" w:hAnsi="Arial" w:cs="Arial"/>
          <w:b/>
          <w:sz w:val="24"/>
          <w:szCs w:val="24"/>
        </w:rPr>
      </w:pPr>
      <w:r w:rsidRPr="00ED6045">
        <w:rPr>
          <w:rFonts w:ascii="Arial" w:hAnsi="Arial" w:cs="Arial"/>
          <w:sz w:val="24"/>
          <w:szCs w:val="24"/>
        </w:rPr>
        <w:t>El control y seguimiento por indicadores se lleva en un tablero de mando, que presenta un resumen de las mediciones realizadas. Este tablero de mando de indic</w:t>
      </w:r>
      <w:r w:rsidR="00621633">
        <w:rPr>
          <w:rFonts w:ascii="Arial" w:hAnsi="Arial" w:cs="Arial"/>
          <w:sz w:val="24"/>
          <w:szCs w:val="24"/>
        </w:rPr>
        <w:t xml:space="preserve">adores se encuentra en el </w:t>
      </w:r>
      <w:r w:rsidR="00621633">
        <w:rPr>
          <w:rFonts w:ascii="Arial" w:hAnsi="Arial" w:cs="Arial"/>
          <w:b/>
          <w:sz w:val="24"/>
          <w:szCs w:val="24"/>
        </w:rPr>
        <w:t>MATRIZ DE INDICADORES.</w:t>
      </w:r>
    </w:p>
    <w:p w14:paraId="174068DD" w14:textId="017D6C00" w:rsidR="00701E01" w:rsidRDefault="007143F6" w:rsidP="00EB264A">
      <w:pPr>
        <w:spacing w:line="276" w:lineRule="auto"/>
        <w:jc w:val="both"/>
        <w:rPr>
          <w:rFonts w:ascii="Arial" w:hAnsi="Arial" w:cs="Arial"/>
          <w:sz w:val="24"/>
          <w:szCs w:val="24"/>
        </w:rPr>
      </w:pPr>
      <w:r>
        <w:rPr>
          <w:rFonts w:ascii="Arial" w:hAnsi="Arial" w:cs="Arial"/>
          <w:sz w:val="24"/>
          <w:szCs w:val="24"/>
        </w:rPr>
        <w:t>Las fichas técnicas de los indicadores serán elaboradas por el responsable del sistema en el momento en que éste de aprobación de los mismos (según recomendación del asesor de ARL).</w:t>
      </w:r>
    </w:p>
    <w:p w14:paraId="31D2A204" w14:textId="77777777" w:rsidR="00701E01" w:rsidRPr="007143F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55" w:name="_Toc466390026"/>
      <w:r w:rsidRPr="007143F6">
        <w:rPr>
          <w:rFonts w:cs="Arial"/>
          <w:b/>
          <w:sz w:val="24"/>
          <w:szCs w:val="24"/>
        </w:rPr>
        <w:t>AUDITORÍA INTERNA</w:t>
      </w:r>
      <w:bookmarkEnd w:id="55"/>
    </w:p>
    <w:p w14:paraId="789E5202" w14:textId="77777777" w:rsidR="00701E01" w:rsidRPr="00ED6045" w:rsidRDefault="00701E01" w:rsidP="006D3A86">
      <w:pPr>
        <w:shd w:val="clear" w:color="auto" w:fill="FFFFFF"/>
        <w:spacing w:after="0" w:line="240" w:lineRule="auto"/>
        <w:rPr>
          <w:rFonts w:ascii="Arial" w:hAnsi="Arial" w:cs="Arial"/>
          <w:sz w:val="24"/>
          <w:szCs w:val="24"/>
          <w:shd w:val="clear" w:color="auto" w:fill="FFFFFF"/>
        </w:rPr>
      </w:pPr>
    </w:p>
    <w:p w14:paraId="6CBD1FC5" w14:textId="77777777" w:rsidR="00701E01" w:rsidRPr="00ED6045" w:rsidRDefault="00701E01" w:rsidP="00EB264A">
      <w:pPr>
        <w:shd w:val="clear" w:color="auto" w:fill="FFFFFF"/>
        <w:spacing w:after="150" w:line="276" w:lineRule="auto"/>
        <w:jc w:val="both"/>
        <w:rPr>
          <w:rFonts w:ascii="Arial" w:hAnsi="Arial" w:cs="Arial"/>
          <w:sz w:val="24"/>
          <w:szCs w:val="24"/>
          <w:shd w:val="clear" w:color="auto" w:fill="FFFFFF"/>
        </w:rPr>
      </w:pPr>
      <w:r w:rsidRPr="007143F6">
        <w:rPr>
          <w:rStyle w:val="apple-converted-space"/>
          <w:rFonts w:ascii="Arial" w:hAnsi="Arial" w:cs="Arial"/>
          <w:bCs/>
          <w:sz w:val="24"/>
          <w:szCs w:val="24"/>
          <w:shd w:val="clear" w:color="auto" w:fill="FBFBFB"/>
        </w:rPr>
        <w:t>La auditoría interna </w:t>
      </w:r>
      <w:r w:rsidRPr="007143F6">
        <w:rPr>
          <w:rFonts w:ascii="Arial" w:hAnsi="Arial" w:cs="Arial"/>
          <w:bCs/>
          <w:sz w:val="24"/>
          <w:szCs w:val="24"/>
          <w:shd w:val="clear" w:color="auto" w:fill="FBFBFB"/>
        </w:rPr>
        <w:t>es una</w:t>
      </w:r>
      <w:r w:rsidRPr="00ED6045">
        <w:rPr>
          <w:rFonts w:ascii="Arial" w:hAnsi="Arial" w:cs="Arial"/>
          <w:bCs/>
          <w:sz w:val="24"/>
          <w:szCs w:val="24"/>
          <w:shd w:val="clear" w:color="auto" w:fill="FBFBFB"/>
        </w:rPr>
        <w:t xml:space="preserve"> actividad independiente y objetiva de aseguramiento y consulta concebida para agregar valor y mejorar las operaciones de una organización. Ayuda a una organización a cumplir sus objetivos aportando un enfoque sistemático y disciplinado para evaluar y mejorar la eficacia de los procesos de gestión de riesgos, control y direccionamiento. Debe ser realizada por personal cualificado y competente, con capacitación certificada y experiencia en auditoría interna.</w:t>
      </w:r>
    </w:p>
    <w:p w14:paraId="2E78AAF3" w14:textId="77777777" w:rsidR="00701E01" w:rsidRPr="00ED6045" w:rsidRDefault="00701E01" w:rsidP="00EB264A">
      <w:pPr>
        <w:shd w:val="clear" w:color="auto" w:fill="FFFFFF"/>
        <w:spacing w:after="150" w:line="276" w:lineRule="auto"/>
        <w:jc w:val="both"/>
        <w:rPr>
          <w:rFonts w:ascii="Arial" w:eastAsia="Times New Roman" w:hAnsi="Arial" w:cs="Arial"/>
          <w:sz w:val="24"/>
          <w:szCs w:val="24"/>
        </w:rPr>
      </w:pPr>
      <w:r w:rsidRPr="00ED6045">
        <w:rPr>
          <w:rFonts w:ascii="Arial" w:hAnsi="Arial" w:cs="Arial"/>
          <w:sz w:val="24"/>
          <w:szCs w:val="24"/>
          <w:shd w:val="clear" w:color="auto" w:fill="FFFFFF"/>
        </w:rPr>
        <w:t xml:space="preserve">Para el SG-SST está </w:t>
      </w:r>
      <w:r w:rsidRPr="007143F6">
        <w:rPr>
          <w:rFonts w:ascii="Arial" w:hAnsi="Arial" w:cs="Arial"/>
          <w:sz w:val="24"/>
          <w:szCs w:val="24"/>
          <w:shd w:val="clear" w:color="auto" w:fill="FFFFFF"/>
        </w:rPr>
        <w:t>reglamentada por el Decreto 1072 de 2015, en el artículo 2.2.4.6.29. El texto dice: “</w:t>
      </w:r>
      <w:r w:rsidRPr="007143F6">
        <w:rPr>
          <w:rStyle w:val="nfasis"/>
          <w:rFonts w:ascii="Arial" w:hAnsi="Arial" w:cs="Arial"/>
          <w:sz w:val="24"/>
          <w:szCs w:val="24"/>
          <w:shd w:val="clear" w:color="auto" w:fill="FFFFFF"/>
        </w:rPr>
        <w:t>El empleador debe realizar una auditoría anual, la cual será planificada con la participación del Comité Paritario o Vigía de Seguridad y Salud en el Trabajo. Si la auditoría se realiza con personal interno de la entidad, debe ser independiente a la actividad, área o proceso objeto de verificación</w:t>
      </w:r>
      <w:r w:rsidRPr="007143F6">
        <w:rPr>
          <w:rFonts w:ascii="Arial" w:hAnsi="Arial" w:cs="Arial"/>
          <w:sz w:val="24"/>
          <w:szCs w:val="24"/>
          <w:shd w:val="clear" w:color="auto" w:fill="FFFFFF"/>
        </w:rPr>
        <w:t>.”</w:t>
      </w:r>
    </w:p>
    <w:p w14:paraId="6642F2C8" w14:textId="77777777" w:rsidR="00701E01" w:rsidRPr="00D8626C" w:rsidRDefault="00701E01" w:rsidP="00EB264A">
      <w:pPr>
        <w:shd w:val="clear" w:color="auto" w:fill="FFFFFF"/>
        <w:spacing w:after="150" w:line="276" w:lineRule="auto"/>
        <w:jc w:val="both"/>
        <w:rPr>
          <w:rFonts w:ascii="Arial" w:eastAsia="Times New Roman" w:hAnsi="Arial" w:cs="Arial"/>
          <w:sz w:val="24"/>
          <w:szCs w:val="24"/>
        </w:rPr>
      </w:pPr>
      <w:r w:rsidRPr="00D8626C">
        <w:rPr>
          <w:rFonts w:ascii="Arial" w:eastAsia="Times New Roman" w:hAnsi="Arial" w:cs="Arial"/>
          <w:sz w:val="24"/>
          <w:szCs w:val="24"/>
        </w:rPr>
        <w:lastRenderedPageBreak/>
        <w:t>El proceso de auditoría tiene el propósito básico de verificar el cumplimiento de la Política de Seguridad y Salud en el Trabajo, en una organización. Para lograrlo, evalúa 13 aspectos generales (</w:t>
      </w:r>
      <w:r w:rsidRPr="00ED6045">
        <w:rPr>
          <w:rFonts w:ascii="Arial" w:eastAsia="Times New Roman" w:hAnsi="Arial" w:cs="Arial"/>
          <w:sz w:val="24"/>
          <w:szCs w:val="24"/>
        </w:rPr>
        <w:t>Artículo 2.2.4.6.30, Decreto 1072</w:t>
      </w:r>
      <w:r w:rsidRPr="00D8626C">
        <w:rPr>
          <w:rFonts w:ascii="Arial" w:eastAsia="Times New Roman" w:hAnsi="Arial" w:cs="Arial"/>
          <w:sz w:val="24"/>
          <w:szCs w:val="24"/>
        </w:rPr>
        <w:t xml:space="preserve"> de 2015), que son:</w:t>
      </w:r>
    </w:p>
    <w:p w14:paraId="3168DFF0" w14:textId="77777777" w:rsidR="00701E01" w:rsidRPr="00D8626C" w:rsidRDefault="00701E01" w:rsidP="00EB264A">
      <w:pPr>
        <w:numPr>
          <w:ilvl w:val="0"/>
          <w:numId w:val="28"/>
        </w:numPr>
        <w:shd w:val="clear" w:color="auto" w:fill="FFFFFF"/>
        <w:spacing w:before="100" w:beforeAutospacing="1" w:after="100" w:afterAutospacing="1" w:line="276" w:lineRule="auto"/>
        <w:jc w:val="both"/>
        <w:rPr>
          <w:rFonts w:ascii="Arial" w:eastAsia="Times New Roman" w:hAnsi="Arial" w:cs="Arial"/>
          <w:sz w:val="24"/>
          <w:szCs w:val="24"/>
        </w:rPr>
      </w:pPr>
      <w:r w:rsidRPr="00D8626C">
        <w:rPr>
          <w:rFonts w:ascii="Arial" w:eastAsia="Times New Roman" w:hAnsi="Arial" w:cs="Arial"/>
          <w:sz w:val="24"/>
          <w:szCs w:val="24"/>
        </w:rPr>
        <w:t>Resultado de los indicadores</w:t>
      </w:r>
    </w:p>
    <w:p w14:paraId="1F63C8A4" w14:textId="77777777" w:rsidR="00701E01" w:rsidRPr="00D8626C" w:rsidRDefault="00701E01" w:rsidP="00EB264A">
      <w:pPr>
        <w:numPr>
          <w:ilvl w:val="0"/>
          <w:numId w:val="28"/>
        </w:numPr>
        <w:shd w:val="clear" w:color="auto" w:fill="FFFFFF"/>
        <w:spacing w:before="100" w:beforeAutospacing="1" w:after="100" w:afterAutospacing="1" w:line="276" w:lineRule="auto"/>
        <w:jc w:val="both"/>
        <w:rPr>
          <w:rFonts w:ascii="Arial" w:eastAsia="Times New Roman" w:hAnsi="Arial" w:cs="Arial"/>
          <w:sz w:val="24"/>
          <w:szCs w:val="24"/>
        </w:rPr>
      </w:pPr>
      <w:r w:rsidRPr="00D8626C">
        <w:rPr>
          <w:rFonts w:ascii="Arial" w:eastAsia="Times New Roman" w:hAnsi="Arial" w:cs="Arial"/>
          <w:sz w:val="24"/>
          <w:szCs w:val="24"/>
        </w:rPr>
        <w:t>Participación de los trabajadores</w:t>
      </w:r>
    </w:p>
    <w:p w14:paraId="5214F5DF" w14:textId="77777777" w:rsidR="00701E01" w:rsidRPr="00D8626C" w:rsidRDefault="00701E01" w:rsidP="00EB264A">
      <w:pPr>
        <w:numPr>
          <w:ilvl w:val="0"/>
          <w:numId w:val="28"/>
        </w:numPr>
        <w:shd w:val="clear" w:color="auto" w:fill="FFFFFF"/>
        <w:spacing w:before="100" w:beforeAutospacing="1" w:after="100" w:afterAutospacing="1" w:line="276" w:lineRule="auto"/>
        <w:jc w:val="both"/>
        <w:rPr>
          <w:rFonts w:ascii="Arial" w:eastAsia="Times New Roman" w:hAnsi="Arial" w:cs="Arial"/>
          <w:sz w:val="24"/>
          <w:szCs w:val="24"/>
        </w:rPr>
      </w:pPr>
      <w:r w:rsidRPr="00D8626C">
        <w:rPr>
          <w:rFonts w:ascii="Arial" w:eastAsia="Times New Roman" w:hAnsi="Arial" w:cs="Arial"/>
          <w:sz w:val="24"/>
          <w:szCs w:val="24"/>
        </w:rPr>
        <w:t>Desarrollo de las responsabilidades y de la rendición de cuentas</w:t>
      </w:r>
    </w:p>
    <w:p w14:paraId="092951FE" w14:textId="77777777" w:rsidR="00701E01" w:rsidRPr="00D8626C" w:rsidRDefault="00701E01" w:rsidP="00EB264A">
      <w:pPr>
        <w:numPr>
          <w:ilvl w:val="0"/>
          <w:numId w:val="28"/>
        </w:numPr>
        <w:shd w:val="clear" w:color="auto" w:fill="FFFFFF"/>
        <w:spacing w:before="100" w:beforeAutospacing="1" w:after="100" w:afterAutospacing="1" w:line="276" w:lineRule="auto"/>
        <w:jc w:val="both"/>
        <w:rPr>
          <w:rFonts w:ascii="Arial" w:eastAsia="Times New Roman" w:hAnsi="Arial" w:cs="Arial"/>
          <w:sz w:val="24"/>
          <w:szCs w:val="24"/>
        </w:rPr>
      </w:pPr>
      <w:r w:rsidRPr="00D8626C">
        <w:rPr>
          <w:rFonts w:ascii="Arial" w:eastAsia="Times New Roman" w:hAnsi="Arial" w:cs="Arial"/>
          <w:sz w:val="24"/>
          <w:szCs w:val="24"/>
        </w:rPr>
        <w:t>Mecanismo de comunicación de los contenidos del SG-SST</w:t>
      </w:r>
    </w:p>
    <w:p w14:paraId="113B38EB" w14:textId="77777777" w:rsidR="00701E01" w:rsidRPr="00D8626C" w:rsidRDefault="00701E01" w:rsidP="00EB264A">
      <w:pPr>
        <w:numPr>
          <w:ilvl w:val="0"/>
          <w:numId w:val="28"/>
        </w:numPr>
        <w:shd w:val="clear" w:color="auto" w:fill="FFFFFF"/>
        <w:spacing w:before="100" w:beforeAutospacing="1" w:after="100" w:afterAutospacing="1" w:line="276" w:lineRule="auto"/>
        <w:jc w:val="both"/>
        <w:rPr>
          <w:rFonts w:ascii="Arial" w:eastAsia="Times New Roman" w:hAnsi="Arial" w:cs="Arial"/>
          <w:sz w:val="24"/>
          <w:szCs w:val="24"/>
        </w:rPr>
      </w:pPr>
      <w:r w:rsidRPr="00D8626C">
        <w:rPr>
          <w:rFonts w:ascii="Arial" w:eastAsia="Times New Roman" w:hAnsi="Arial" w:cs="Arial"/>
          <w:sz w:val="24"/>
          <w:szCs w:val="24"/>
        </w:rPr>
        <w:t>Planificación, desarrollo y aplicación del SG-SST</w:t>
      </w:r>
    </w:p>
    <w:p w14:paraId="28035954" w14:textId="77777777" w:rsidR="00701E01" w:rsidRPr="00D8626C" w:rsidRDefault="00701E01" w:rsidP="00EB264A">
      <w:pPr>
        <w:numPr>
          <w:ilvl w:val="0"/>
          <w:numId w:val="28"/>
        </w:numPr>
        <w:shd w:val="clear" w:color="auto" w:fill="FFFFFF"/>
        <w:spacing w:before="100" w:beforeAutospacing="1" w:after="100" w:afterAutospacing="1" w:line="276" w:lineRule="auto"/>
        <w:jc w:val="both"/>
        <w:rPr>
          <w:rFonts w:ascii="Arial" w:eastAsia="Times New Roman" w:hAnsi="Arial" w:cs="Arial"/>
          <w:sz w:val="24"/>
          <w:szCs w:val="24"/>
        </w:rPr>
      </w:pPr>
      <w:r w:rsidRPr="00D8626C">
        <w:rPr>
          <w:rFonts w:ascii="Arial" w:eastAsia="Times New Roman" w:hAnsi="Arial" w:cs="Arial"/>
          <w:sz w:val="24"/>
          <w:szCs w:val="24"/>
        </w:rPr>
        <w:t>Gestión del cambio</w:t>
      </w:r>
    </w:p>
    <w:p w14:paraId="2386A9B5" w14:textId="77777777" w:rsidR="00701E01" w:rsidRPr="00D8626C" w:rsidRDefault="00701E01" w:rsidP="00EB264A">
      <w:pPr>
        <w:numPr>
          <w:ilvl w:val="0"/>
          <w:numId w:val="28"/>
        </w:numPr>
        <w:shd w:val="clear" w:color="auto" w:fill="FFFFFF"/>
        <w:spacing w:before="100" w:beforeAutospacing="1" w:after="100" w:afterAutospacing="1" w:line="276" w:lineRule="auto"/>
        <w:jc w:val="both"/>
        <w:rPr>
          <w:rFonts w:ascii="Arial" w:eastAsia="Times New Roman" w:hAnsi="Arial" w:cs="Arial"/>
          <w:sz w:val="24"/>
          <w:szCs w:val="24"/>
        </w:rPr>
      </w:pPr>
      <w:r w:rsidRPr="00D8626C">
        <w:rPr>
          <w:rFonts w:ascii="Arial" w:eastAsia="Times New Roman" w:hAnsi="Arial" w:cs="Arial"/>
          <w:sz w:val="24"/>
          <w:szCs w:val="24"/>
        </w:rPr>
        <w:t>Consideración de la seguridad y la salud en el proceso de nuevas adquisiciones</w:t>
      </w:r>
    </w:p>
    <w:p w14:paraId="00295575" w14:textId="77777777" w:rsidR="00701E01" w:rsidRPr="00D8626C" w:rsidRDefault="00701E01" w:rsidP="00EB264A">
      <w:pPr>
        <w:numPr>
          <w:ilvl w:val="0"/>
          <w:numId w:val="28"/>
        </w:numPr>
        <w:shd w:val="clear" w:color="auto" w:fill="FFFFFF"/>
        <w:spacing w:before="100" w:beforeAutospacing="1" w:after="100" w:afterAutospacing="1" w:line="276" w:lineRule="auto"/>
        <w:jc w:val="both"/>
        <w:rPr>
          <w:rFonts w:ascii="Arial" w:eastAsia="Times New Roman" w:hAnsi="Arial" w:cs="Arial"/>
          <w:sz w:val="24"/>
          <w:szCs w:val="24"/>
        </w:rPr>
      </w:pPr>
      <w:r w:rsidRPr="00D8626C">
        <w:rPr>
          <w:rFonts w:ascii="Arial" w:eastAsia="Times New Roman" w:hAnsi="Arial" w:cs="Arial"/>
          <w:sz w:val="24"/>
          <w:szCs w:val="24"/>
        </w:rPr>
        <w:t>Alcance y aplicación del SG-SST frente a los proveedores y contratistas</w:t>
      </w:r>
    </w:p>
    <w:p w14:paraId="4CC00EAB" w14:textId="77777777" w:rsidR="00701E01" w:rsidRPr="00D8626C" w:rsidRDefault="00701E01" w:rsidP="00EB264A">
      <w:pPr>
        <w:numPr>
          <w:ilvl w:val="0"/>
          <w:numId w:val="28"/>
        </w:numPr>
        <w:shd w:val="clear" w:color="auto" w:fill="FFFFFF"/>
        <w:spacing w:before="100" w:beforeAutospacing="1" w:after="100" w:afterAutospacing="1" w:line="276" w:lineRule="auto"/>
        <w:jc w:val="both"/>
        <w:rPr>
          <w:rFonts w:ascii="Arial" w:eastAsia="Times New Roman" w:hAnsi="Arial" w:cs="Arial"/>
          <w:sz w:val="24"/>
          <w:szCs w:val="24"/>
        </w:rPr>
      </w:pPr>
      <w:r w:rsidRPr="00D8626C">
        <w:rPr>
          <w:rFonts w:ascii="Arial" w:eastAsia="Times New Roman" w:hAnsi="Arial" w:cs="Arial"/>
          <w:sz w:val="24"/>
          <w:szCs w:val="24"/>
        </w:rPr>
        <w:t>Supervisión y medición de resultados</w:t>
      </w:r>
    </w:p>
    <w:p w14:paraId="7EFF938E" w14:textId="77777777" w:rsidR="00701E01" w:rsidRPr="00D8626C" w:rsidRDefault="00701E01" w:rsidP="00EB264A">
      <w:pPr>
        <w:numPr>
          <w:ilvl w:val="0"/>
          <w:numId w:val="28"/>
        </w:numPr>
        <w:shd w:val="clear" w:color="auto" w:fill="FFFFFF"/>
        <w:spacing w:before="100" w:beforeAutospacing="1" w:after="100" w:afterAutospacing="1" w:line="276" w:lineRule="auto"/>
        <w:rPr>
          <w:rFonts w:ascii="Arial" w:eastAsia="Times New Roman" w:hAnsi="Arial" w:cs="Arial"/>
          <w:sz w:val="24"/>
          <w:szCs w:val="24"/>
        </w:rPr>
      </w:pPr>
      <w:r w:rsidRPr="00D8626C">
        <w:rPr>
          <w:rFonts w:ascii="Arial" w:eastAsia="Times New Roman" w:hAnsi="Arial" w:cs="Arial"/>
          <w:sz w:val="24"/>
          <w:szCs w:val="24"/>
        </w:rPr>
        <w:t>Proceso de investigación de incidentes, accidentes de trabajo y enfermedades laborales y su efecto sobre el mejoramiento del sistema</w:t>
      </w:r>
    </w:p>
    <w:p w14:paraId="2DCCAA38" w14:textId="77777777" w:rsidR="00701E01" w:rsidRPr="00D8626C" w:rsidRDefault="00701E01" w:rsidP="00EB264A">
      <w:pPr>
        <w:numPr>
          <w:ilvl w:val="0"/>
          <w:numId w:val="28"/>
        </w:numPr>
        <w:shd w:val="clear" w:color="auto" w:fill="FFFFFF"/>
        <w:spacing w:before="100" w:beforeAutospacing="1" w:after="100" w:afterAutospacing="1" w:line="276" w:lineRule="auto"/>
        <w:rPr>
          <w:rFonts w:ascii="Arial" w:eastAsia="Times New Roman" w:hAnsi="Arial" w:cs="Arial"/>
          <w:sz w:val="24"/>
          <w:szCs w:val="24"/>
        </w:rPr>
      </w:pPr>
      <w:r w:rsidRPr="00D8626C">
        <w:rPr>
          <w:rFonts w:ascii="Arial" w:eastAsia="Times New Roman" w:hAnsi="Arial" w:cs="Arial"/>
          <w:sz w:val="24"/>
          <w:szCs w:val="24"/>
        </w:rPr>
        <w:t>Desarrollo del proceso de auditoría interna</w:t>
      </w:r>
    </w:p>
    <w:p w14:paraId="1FAAF518" w14:textId="77777777" w:rsidR="00701E01" w:rsidRPr="00D8626C" w:rsidRDefault="00701E01" w:rsidP="00EB264A">
      <w:pPr>
        <w:numPr>
          <w:ilvl w:val="0"/>
          <w:numId w:val="28"/>
        </w:numPr>
        <w:shd w:val="clear" w:color="auto" w:fill="FFFFFF"/>
        <w:spacing w:before="100" w:beforeAutospacing="1" w:after="100" w:afterAutospacing="1" w:line="276" w:lineRule="auto"/>
        <w:rPr>
          <w:rFonts w:ascii="Arial" w:eastAsia="Times New Roman" w:hAnsi="Arial" w:cs="Arial"/>
          <w:sz w:val="24"/>
          <w:szCs w:val="24"/>
        </w:rPr>
      </w:pPr>
      <w:r w:rsidRPr="00D8626C">
        <w:rPr>
          <w:rFonts w:ascii="Arial" w:eastAsia="Times New Roman" w:hAnsi="Arial" w:cs="Arial"/>
          <w:sz w:val="24"/>
          <w:szCs w:val="24"/>
        </w:rPr>
        <w:t>Evaluación por la alta dirección</w:t>
      </w:r>
    </w:p>
    <w:p w14:paraId="7C896FE2" w14:textId="21727F78" w:rsidR="00701E01" w:rsidRDefault="00701E01" w:rsidP="00EB264A">
      <w:pPr>
        <w:spacing w:line="276" w:lineRule="auto"/>
        <w:jc w:val="both"/>
        <w:rPr>
          <w:rFonts w:ascii="Arial" w:hAnsi="Arial" w:cs="Arial"/>
          <w:b/>
          <w:sz w:val="24"/>
          <w:szCs w:val="24"/>
        </w:rPr>
      </w:pPr>
      <w:r w:rsidRPr="00ED6045">
        <w:rPr>
          <w:rFonts w:ascii="Arial" w:hAnsi="Arial" w:cs="Arial"/>
          <w:sz w:val="24"/>
          <w:szCs w:val="24"/>
        </w:rPr>
        <w:t>El procedimiento para la realización de auditorías inte</w:t>
      </w:r>
      <w:r w:rsidR="00621633">
        <w:rPr>
          <w:rFonts w:ascii="Arial" w:hAnsi="Arial" w:cs="Arial"/>
          <w:sz w:val="24"/>
          <w:szCs w:val="24"/>
        </w:rPr>
        <w:t xml:space="preserve">rnas al SG-SST está en el </w:t>
      </w:r>
      <w:r w:rsidR="00621633">
        <w:rPr>
          <w:rFonts w:ascii="Arial" w:hAnsi="Arial" w:cs="Arial"/>
          <w:b/>
          <w:sz w:val="24"/>
          <w:szCs w:val="24"/>
        </w:rPr>
        <w:t xml:space="preserve">anexo </w:t>
      </w:r>
      <w:r w:rsidR="00B03EA9" w:rsidRPr="00B03EA9">
        <w:rPr>
          <w:rFonts w:ascii="Arial" w:eastAsia="Times New Roman" w:hAnsi="Arial" w:cs="Arial"/>
          <w:b/>
          <w:color w:val="000000"/>
          <w:sz w:val="24"/>
          <w:szCs w:val="20"/>
        </w:rPr>
        <w:t>PROCEDIMIENTO DE AUDITORÍA INTERNA.</w:t>
      </w:r>
    </w:p>
    <w:p w14:paraId="7F479694" w14:textId="77777777" w:rsidR="00701E01" w:rsidRPr="007143F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56" w:name="_Toc466390027"/>
      <w:r w:rsidRPr="007143F6">
        <w:rPr>
          <w:rFonts w:cs="Arial"/>
          <w:b/>
          <w:sz w:val="24"/>
          <w:szCs w:val="24"/>
        </w:rPr>
        <w:t>REVISIÓN POR LA DIRECCIÓN</w:t>
      </w:r>
      <w:bookmarkEnd w:id="56"/>
    </w:p>
    <w:p w14:paraId="7868BB53" w14:textId="77777777" w:rsidR="00701E01" w:rsidRPr="00ED6045" w:rsidRDefault="00701E01" w:rsidP="00EB264A">
      <w:pPr>
        <w:spacing w:after="0"/>
        <w:rPr>
          <w:rFonts w:ascii="Arial" w:hAnsi="Arial" w:cs="Arial"/>
          <w:sz w:val="24"/>
          <w:szCs w:val="24"/>
        </w:rPr>
      </w:pPr>
    </w:p>
    <w:p w14:paraId="64E76040" w14:textId="77777777" w:rsidR="00701E01" w:rsidRPr="00ED6045" w:rsidRDefault="00701E01" w:rsidP="006D3A86">
      <w:pPr>
        <w:spacing w:line="276" w:lineRule="auto"/>
        <w:jc w:val="both"/>
        <w:rPr>
          <w:rFonts w:ascii="Arial" w:hAnsi="Arial" w:cs="Arial"/>
          <w:sz w:val="24"/>
          <w:szCs w:val="24"/>
        </w:rPr>
      </w:pPr>
      <w:r w:rsidRPr="00ED6045">
        <w:rPr>
          <w:rFonts w:ascii="Arial" w:hAnsi="Arial" w:cs="Arial"/>
          <w:sz w:val="24"/>
          <w:szCs w:val="24"/>
        </w:rPr>
        <w:t>La alta dirección de las organizaciones debe estar comprometidas con el logro de los objetivos de SG-SST, de ella depende estructurar y direccionar estratégicamente el sistema, y además realizar un seguimiento permanente para verificar el cumplimiento de las metas trazadas.</w:t>
      </w:r>
    </w:p>
    <w:p w14:paraId="1B647642" w14:textId="439FAD11" w:rsidR="00701E01" w:rsidRPr="00ED6045" w:rsidRDefault="00701E01" w:rsidP="006D3A86">
      <w:pPr>
        <w:spacing w:line="276" w:lineRule="auto"/>
        <w:jc w:val="both"/>
        <w:rPr>
          <w:rFonts w:ascii="Arial" w:hAnsi="Arial" w:cs="Arial"/>
          <w:sz w:val="24"/>
          <w:szCs w:val="24"/>
        </w:rPr>
      </w:pPr>
      <w:r w:rsidRPr="00ED6045">
        <w:rPr>
          <w:rFonts w:ascii="Arial" w:hAnsi="Arial" w:cs="Arial"/>
          <w:sz w:val="24"/>
          <w:szCs w:val="24"/>
        </w:rPr>
        <w:t xml:space="preserve">Conscientes de ello, los órganos directivos </w:t>
      </w:r>
      <w:r w:rsidR="00935B30">
        <w:rPr>
          <w:rFonts w:ascii="Arial" w:hAnsi="Arial" w:cs="Arial"/>
          <w:sz w:val="24"/>
          <w:szCs w:val="24"/>
        </w:rPr>
        <w:t>de la Entidad</w:t>
      </w:r>
      <w:r w:rsidRPr="00ED6045">
        <w:rPr>
          <w:rFonts w:ascii="Arial" w:hAnsi="Arial" w:cs="Arial"/>
          <w:sz w:val="24"/>
          <w:szCs w:val="24"/>
        </w:rPr>
        <w:t xml:space="preserve"> establecen un procedimiento para la revisión y control del sistema con el objetivo de identificar las fallas posibles y las oportunidades de mejora y de esta forma seguir contribuyendo a proveer condiciones seguras para todas las personas a su disposición.</w:t>
      </w:r>
    </w:p>
    <w:p w14:paraId="781970E1" w14:textId="77777777" w:rsidR="00701E01" w:rsidRPr="00ED6045" w:rsidRDefault="00701E01" w:rsidP="006D3A86">
      <w:pPr>
        <w:spacing w:line="276" w:lineRule="auto"/>
        <w:jc w:val="both"/>
        <w:rPr>
          <w:rFonts w:ascii="Arial" w:hAnsi="Arial" w:cs="Arial"/>
          <w:sz w:val="24"/>
          <w:szCs w:val="24"/>
        </w:rPr>
      </w:pPr>
      <w:r w:rsidRPr="00ED6045">
        <w:rPr>
          <w:rFonts w:ascii="Arial" w:hAnsi="Arial" w:cs="Arial"/>
          <w:sz w:val="24"/>
          <w:szCs w:val="24"/>
        </w:rPr>
        <w:t>Este procedimiento se conoce como Revisión por la dirección y se efectúa anualmente al finalizar el periodo. Para él se tienen en cuenta los resultados de las revisiones y auditorías internas previas, esto para monitorear la ejecución de los planes de acción correctivos formulados en ellas, y tener una idea base del desempeño del sistema históricamente.</w:t>
      </w:r>
    </w:p>
    <w:p w14:paraId="030C5CB5" w14:textId="23E3A1CD" w:rsidR="00D453DF" w:rsidRDefault="00701E01" w:rsidP="006D3A86">
      <w:pPr>
        <w:spacing w:line="276" w:lineRule="auto"/>
        <w:jc w:val="both"/>
        <w:rPr>
          <w:rFonts w:ascii="Arial" w:eastAsia="Times New Roman" w:hAnsi="Arial" w:cs="Arial"/>
          <w:b/>
          <w:color w:val="000000"/>
          <w:sz w:val="24"/>
          <w:szCs w:val="24"/>
        </w:rPr>
      </w:pPr>
      <w:r w:rsidRPr="00ED6045">
        <w:rPr>
          <w:rFonts w:ascii="Arial" w:hAnsi="Arial" w:cs="Arial"/>
          <w:sz w:val="24"/>
          <w:szCs w:val="24"/>
        </w:rPr>
        <w:lastRenderedPageBreak/>
        <w:t xml:space="preserve">Este procedimiento está estipulado en el </w:t>
      </w:r>
      <w:r w:rsidR="00935B30" w:rsidRPr="00D453DF">
        <w:rPr>
          <w:rFonts w:ascii="Arial" w:hAnsi="Arial" w:cs="Arial"/>
          <w:b/>
          <w:sz w:val="24"/>
          <w:szCs w:val="24"/>
        </w:rPr>
        <w:t xml:space="preserve">anexo </w:t>
      </w:r>
      <w:r w:rsidR="00935B30" w:rsidRPr="00D453DF">
        <w:rPr>
          <w:rFonts w:ascii="Arial" w:eastAsia="Times New Roman" w:hAnsi="Arial" w:cs="Arial"/>
          <w:b/>
          <w:color w:val="000000"/>
          <w:sz w:val="24"/>
          <w:szCs w:val="24"/>
        </w:rPr>
        <w:t>PROCEDIMIENTO</w:t>
      </w:r>
      <w:r w:rsidR="00D453DF" w:rsidRPr="00D453DF">
        <w:rPr>
          <w:rFonts w:ascii="Arial" w:eastAsia="Times New Roman" w:hAnsi="Arial" w:cs="Arial"/>
          <w:b/>
          <w:color w:val="000000"/>
          <w:sz w:val="24"/>
          <w:szCs w:val="24"/>
        </w:rPr>
        <w:t xml:space="preserve"> DE REVISIÓN POR LA ALTA DIRECCIÓN</w:t>
      </w:r>
      <w:r w:rsidR="00D453DF">
        <w:rPr>
          <w:rFonts w:ascii="Arial" w:eastAsia="Times New Roman" w:hAnsi="Arial" w:cs="Arial"/>
          <w:b/>
          <w:color w:val="000000"/>
          <w:sz w:val="24"/>
          <w:szCs w:val="24"/>
        </w:rPr>
        <w:t>.</w:t>
      </w:r>
    </w:p>
    <w:p w14:paraId="6EC2EF3D" w14:textId="77777777" w:rsidR="00A24684" w:rsidRPr="00D453DF" w:rsidRDefault="00A24684" w:rsidP="006D3A86">
      <w:pPr>
        <w:spacing w:line="276" w:lineRule="auto"/>
        <w:jc w:val="both"/>
        <w:rPr>
          <w:rFonts w:ascii="Arial" w:eastAsia="Times New Roman" w:hAnsi="Arial" w:cs="Arial"/>
          <w:color w:val="000000"/>
          <w:sz w:val="20"/>
          <w:szCs w:val="20"/>
        </w:rPr>
      </w:pPr>
    </w:p>
    <w:p w14:paraId="07DEEA60" w14:textId="77777777" w:rsidR="00701E01" w:rsidRPr="007143F6" w:rsidRDefault="00701E01" w:rsidP="00701E01">
      <w:pPr>
        <w:pStyle w:val="Ttulo2"/>
        <w:keepLines/>
        <w:numPr>
          <w:ilvl w:val="1"/>
          <w:numId w:val="13"/>
        </w:numPr>
        <w:tabs>
          <w:tab w:val="clear" w:pos="539"/>
        </w:tabs>
        <w:spacing w:before="40" w:after="0" w:line="259" w:lineRule="auto"/>
        <w:jc w:val="left"/>
        <w:rPr>
          <w:rFonts w:cs="Arial"/>
          <w:b/>
          <w:sz w:val="24"/>
          <w:szCs w:val="24"/>
        </w:rPr>
      </w:pPr>
      <w:bookmarkStart w:id="57" w:name="_Toc466390028"/>
      <w:r w:rsidRPr="007143F6">
        <w:rPr>
          <w:rFonts w:cs="Arial"/>
          <w:b/>
          <w:sz w:val="24"/>
          <w:szCs w:val="24"/>
        </w:rPr>
        <w:t>MEJORA CONTINUA</w:t>
      </w:r>
      <w:bookmarkEnd w:id="57"/>
    </w:p>
    <w:p w14:paraId="0DD20DC8" w14:textId="77777777" w:rsidR="00701E01" w:rsidRPr="006D3A86" w:rsidRDefault="00701E01" w:rsidP="006D3A86">
      <w:pPr>
        <w:spacing w:after="0"/>
        <w:rPr>
          <w:rFonts w:ascii="Arial" w:hAnsi="Arial" w:cs="Arial"/>
          <w:sz w:val="12"/>
          <w:szCs w:val="24"/>
        </w:rPr>
      </w:pPr>
    </w:p>
    <w:p w14:paraId="4E675C9E" w14:textId="7D0B360E" w:rsidR="00701E01" w:rsidRPr="00ED6045" w:rsidRDefault="00701E01" w:rsidP="00701E01">
      <w:pPr>
        <w:jc w:val="both"/>
        <w:rPr>
          <w:rFonts w:ascii="Arial" w:hAnsi="Arial" w:cs="Arial"/>
          <w:sz w:val="24"/>
          <w:szCs w:val="24"/>
        </w:rPr>
      </w:pPr>
      <w:r w:rsidRPr="00ED6045">
        <w:rPr>
          <w:rFonts w:ascii="Arial" w:hAnsi="Arial" w:cs="Arial"/>
          <w:sz w:val="24"/>
          <w:szCs w:val="24"/>
        </w:rPr>
        <w:t xml:space="preserve">La aplicación de la filosofía de mejora continua en el SG-SST </w:t>
      </w:r>
      <w:r w:rsidR="00935B30">
        <w:rPr>
          <w:rFonts w:ascii="Arial" w:hAnsi="Arial" w:cs="Arial"/>
          <w:sz w:val="24"/>
          <w:szCs w:val="24"/>
        </w:rPr>
        <w:t>de la Entidad</w:t>
      </w:r>
      <w:r w:rsidRPr="00ED6045">
        <w:rPr>
          <w:rFonts w:ascii="Arial" w:hAnsi="Arial" w:cs="Arial"/>
          <w:sz w:val="24"/>
          <w:szCs w:val="24"/>
        </w:rPr>
        <w:t xml:space="preserve"> se hace mediante la organización documental en las etapas que componen al ciclo PHVA que seguirán un orden lógico iniciando con la planificación de las actividades y terminando con las acciones de mejora que surjan de los resultados obtenidos del desempeño del sistema en el periodo anual evaluado.</w:t>
      </w:r>
    </w:p>
    <w:p w14:paraId="6E58FDBA" w14:textId="77777777" w:rsidR="00701E01" w:rsidRPr="00ED6045" w:rsidRDefault="00701E01" w:rsidP="00701E01">
      <w:pPr>
        <w:jc w:val="both"/>
        <w:rPr>
          <w:rFonts w:ascii="Arial" w:hAnsi="Arial" w:cs="Arial"/>
          <w:sz w:val="24"/>
          <w:szCs w:val="24"/>
        </w:rPr>
      </w:pPr>
      <w:r w:rsidRPr="00ED6045">
        <w:rPr>
          <w:rFonts w:ascii="Arial" w:hAnsi="Arial" w:cs="Arial"/>
          <w:sz w:val="24"/>
          <w:szCs w:val="24"/>
        </w:rPr>
        <w:t>Los documentos se llevarán en 4 carpetas tituladas según las siguientes etapas:</w:t>
      </w:r>
    </w:p>
    <w:p w14:paraId="670AAAB9" w14:textId="77777777" w:rsidR="00701E01" w:rsidRPr="00ED6045" w:rsidRDefault="00701E01" w:rsidP="00701E01">
      <w:pPr>
        <w:jc w:val="center"/>
        <w:rPr>
          <w:rFonts w:ascii="Arial" w:hAnsi="Arial" w:cs="Arial"/>
          <w:sz w:val="24"/>
          <w:szCs w:val="24"/>
        </w:rPr>
      </w:pPr>
      <w:r w:rsidRPr="00ED6045">
        <w:rPr>
          <w:rFonts w:ascii="Arial" w:hAnsi="Arial" w:cs="Arial"/>
          <w:noProof/>
          <w:sz w:val="24"/>
          <w:szCs w:val="24"/>
          <w:lang w:val="es-ES_tradnl" w:eastAsia="es-ES_tradnl"/>
        </w:rPr>
        <w:drawing>
          <wp:inline distT="0" distB="0" distL="0" distR="0" wp14:anchorId="68A6AF78" wp14:editId="281C7E46">
            <wp:extent cx="3494690" cy="1952625"/>
            <wp:effectExtent l="0" t="0" r="0" b="0"/>
            <wp:docPr id="2" name="Imagen 2" descr="Resultado de imagen para ciclo ph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iclo phv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5770" cy="1958816"/>
                    </a:xfrm>
                    <a:prstGeom prst="rect">
                      <a:avLst/>
                    </a:prstGeom>
                    <a:noFill/>
                    <a:ln>
                      <a:noFill/>
                    </a:ln>
                  </pic:spPr>
                </pic:pic>
              </a:graphicData>
            </a:graphic>
          </wp:inline>
        </w:drawing>
      </w:r>
    </w:p>
    <w:p w14:paraId="1F44799D" w14:textId="77777777" w:rsidR="00701E01" w:rsidRPr="00ED6045" w:rsidRDefault="00701E01" w:rsidP="00701E01">
      <w:pPr>
        <w:jc w:val="center"/>
        <w:rPr>
          <w:rFonts w:ascii="Arial" w:hAnsi="Arial" w:cs="Arial"/>
          <w:sz w:val="24"/>
          <w:szCs w:val="24"/>
        </w:rPr>
      </w:pPr>
      <w:r w:rsidRPr="00ED6045">
        <w:rPr>
          <w:rFonts w:ascii="Arial" w:hAnsi="Arial" w:cs="Arial"/>
          <w:sz w:val="24"/>
          <w:szCs w:val="24"/>
        </w:rPr>
        <w:t>Fig. Ciclo PHVA</w:t>
      </w:r>
    </w:p>
    <w:p w14:paraId="475127C9" w14:textId="77777777" w:rsidR="00701E01" w:rsidRPr="00ED6045" w:rsidRDefault="00701E01" w:rsidP="00701E01">
      <w:pPr>
        <w:jc w:val="center"/>
        <w:rPr>
          <w:rFonts w:ascii="Arial" w:hAnsi="Arial" w:cs="Arial"/>
          <w:b/>
          <w:sz w:val="24"/>
          <w:szCs w:val="24"/>
        </w:rPr>
      </w:pPr>
      <w:r w:rsidRPr="00ED6045">
        <w:rPr>
          <w:rFonts w:ascii="Arial" w:hAnsi="Arial" w:cs="Arial"/>
          <w:b/>
          <w:sz w:val="24"/>
          <w:szCs w:val="24"/>
        </w:rPr>
        <w:t>ORGANIZACIÓN DOCUMENTAL SEGÚN EL CICLO PHVA</w:t>
      </w:r>
    </w:p>
    <w:tbl>
      <w:tblPr>
        <w:tblStyle w:val="Tablaconcuadrcula"/>
        <w:tblW w:w="9067" w:type="dxa"/>
        <w:jc w:val="center"/>
        <w:tblLook w:val="04A0" w:firstRow="1" w:lastRow="0" w:firstColumn="1" w:lastColumn="0" w:noHBand="0" w:noVBand="1"/>
      </w:tblPr>
      <w:tblGrid>
        <w:gridCol w:w="4430"/>
        <w:gridCol w:w="4637"/>
      </w:tblGrid>
      <w:tr w:rsidR="00701E01" w:rsidRPr="00ED6045" w14:paraId="1D6361CC" w14:textId="77777777" w:rsidTr="00806638">
        <w:trPr>
          <w:jc w:val="center"/>
        </w:trPr>
        <w:tc>
          <w:tcPr>
            <w:tcW w:w="4430" w:type="dxa"/>
            <w:shd w:val="clear" w:color="auto" w:fill="92D050"/>
          </w:tcPr>
          <w:p w14:paraId="0F701D91" w14:textId="77777777" w:rsidR="00701E01" w:rsidRPr="00701E01" w:rsidRDefault="00701E01" w:rsidP="00C36379">
            <w:pPr>
              <w:jc w:val="center"/>
              <w:rPr>
                <w:rFonts w:ascii="Arial" w:hAnsi="Arial" w:cs="Arial"/>
                <w:b/>
                <w:sz w:val="20"/>
                <w:szCs w:val="20"/>
              </w:rPr>
            </w:pPr>
            <w:r w:rsidRPr="00701E01">
              <w:rPr>
                <w:rFonts w:ascii="Arial" w:hAnsi="Arial" w:cs="Arial"/>
                <w:b/>
                <w:sz w:val="20"/>
                <w:szCs w:val="20"/>
              </w:rPr>
              <w:t>PLANIFICAR</w:t>
            </w:r>
          </w:p>
        </w:tc>
        <w:tc>
          <w:tcPr>
            <w:tcW w:w="4637" w:type="dxa"/>
            <w:shd w:val="clear" w:color="auto" w:fill="9CC2E5" w:themeFill="accent1" w:themeFillTint="99"/>
          </w:tcPr>
          <w:p w14:paraId="5B2B0B75" w14:textId="77777777" w:rsidR="00701E01" w:rsidRPr="00701E01" w:rsidRDefault="00701E01" w:rsidP="00C36379">
            <w:pPr>
              <w:jc w:val="center"/>
              <w:rPr>
                <w:rFonts w:ascii="Arial" w:hAnsi="Arial" w:cs="Arial"/>
                <w:b/>
                <w:sz w:val="20"/>
                <w:szCs w:val="20"/>
              </w:rPr>
            </w:pPr>
            <w:r w:rsidRPr="00701E01">
              <w:rPr>
                <w:rFonts w:ascii="Arial" w:hAnsi="Arial" w:cs="Arial"/>
                <w:b/>
                <w:sz w:val="20"/>
                <w:szCs w:val="20"/>
              </w:rPr>
              <w:t>HACER</w:t>
            </w:r>
          </w:p>
        </w:tc>
      </w:tr>
      <w:tr w:rsidR="00701E01" w:rsidRPr="00ED6045" w14:paraId="77280C5F" w14:textId="77777777" w:rsidTr="00806638">
        <w:trPr>
          <w:jc w:val="center"/>
        </w:trPr>
        <w:tc>
          <w:tcPr>
            <w:tcW w:w="4430" w:type="dxa"/>
          </w:tcPr>
          <w:p w14:paraId="08AB7DDE" w14:textId="77777777" w:rsidR="00701E01" w:rsidRPr="00701E01" w:rsidRDefault="00701E01" w:rsidP="00701E01">
            <w:pPr>
              <w:pStyle w:val="Prrafodelista"/>
              <w:numPr>
                <w:ilvl w:val="0"/>
                <w:numId w:val="22"/>
              </w:numPr>
              <w:ind w:left="313"/>
              <w:rPr>
                <w:rFonts w:ascii="Arial" w:hAnsi="Arial" w:cs="Arial"/>
                <w:sz w:val="20"/>
                <w:szCs w:val="20"/>
              </w:rPr>
            </w:pPr>
            <w:r w:rsidRPr="00701E01">
              <w:rPr>
                <w:rFonts w:ascii="Arial" w:hAnsi="Arial" w:cs="Arial"/>
                <w:sz w:val="20"/>
                <w:szCs w:val="20"/>
              </w:rPr>
              <w:t>Evaluación inicial del SG-SST</w:t>
            </w:r>
          </w:p>
          <w:p w14:paraId="36086E50" w14:textId="77777777" w:rsidR="00701E01" w:rsidRPr="00701E01" w:rsidRDefault="00701E01" w:rsidP="00701E01">
            <w:pPr>
              <w:pStyle w:val="Prrafodelista"/>
              <w:numPr>
                <w:ilvl w:val="0"/>
                <w:numId w:val="22"/>
              </w:numPr>
              <w:ind w:left="313"/>
              <w:rPr>
                <w:rFonts w:ascii="Arial" w:hAnsi="Arial" w:cs="Arial"/>
                <w:sz w:val="20"/>
                <w:szCs w:val="20"/>
              </w:rPr>
            </w:pPr>
            <w:r w:rsidRPr="00701E01">
              <w:rPr>
                <w:rFonts w:ascii="Arial" w:hAnsi="Arial" w:cs="Arial"/>
                <w:sz w:val="20"/>
                <w:szCs w:val="20"/>
              </w:rPr>
              <w:t>Identificación de peligros y evaluación de riesgos</w:t>
            </w:r>
          </w:p>
          <w:p w14:paraId="7C7CC388" w14:textId="77777777" w:rsidR="00701E01" w:rsidRPr="00701E01" w:rsidRDefault="00701E01" w:rsidP="00701E01">
            <w:pPr>
              <w:pStyle w:val="Prrafodelista"/>
              <w:numPr>
                <w:ilvl w:val="0"/>
                <w:numId w:val="22"/>
              </w:numPr>
              <w:ind w:left="313"/>
              <w:rPr>
                <w:rFonts w:ascii="Arial" w:hAnsi="Arial" w:cs="Arial"/>
                <w:sz w:val="20"/>
                <w:szCs w:val="20"/>
              </w:rPr>
            </w:pPr>
            <w:r w:rsidRPr="00701E01">
              <w:rPr>
                <w:rFonts w:ascii="Arial" w:hAnsi="Arial" w:cs="Arial"/>
                <w:sz w:val="20"/>
                <w:szCs w:val="20"/>
              </w:rPr>
              <w:t>Política de SST</w:t>
            </w:r>
          </w:p>
          <w:p w14:paraId="59663BC1" w14:textId="77777777" w:rsidR="00701E01" w:rsidRPr="00701E01" w:rsidRDefault="00701E01" w:rsidP="00701E01">
            <w:pPr>
              <w:pStyle w:val="Prrafodelista"/>
              <w:numPr>
                <w:ilvl w:val="0"/>
                <w:numId w:val="22"/>
              </w:numPr>
              <w:ind w:left="313"/>
              <w:rPr>
                <w:rFonts w:ascii="Arial" w:hAnsi="Arial" w:cs="Arial"/>
                <w:sz w:val="20"/>
                <w:szCs w:val="20"/>
              </w:rPr>
            </w:pPr>
            <w:r w:rsidRPr="00701E01">
              <w:rPr>
                <w:rFonts w:ascii="Arial" w:hAnsi="Arial" w:cs="Arial"/>
                <w:sz w:val="20"/>
                <w:szCs w:val="20"/>
              </w:rPr>
              <w:t>Objetivos de SST</w:t>
            </w:r>
          </w:p>
          <w:p w14:paraId="420F44FD" w14:textId="77777777" w:rsidR="00701E01" w:rsidRPr="00701E01" w:rsidRDefault="00701E01" w:rsidP="00701E01">
            <w:pPr>
              <w:pStyle w:val="Prrafodelista"/>
              <w:numPr>
                <w:ilvl w:val="0"/>
                <w:numId w:val="22"/>
              </w:numPr>
              <w:ind w:left="313"/>
              <w:rPr>
                <w:rFonts w:ascii="Arial" w:hAnsi="Arial" w:cs="Arial"/>
                <w:sz w:val="20"/>
                <w:szCs w:val="20"/>
              </w:rPr>
            </w:pPr>
            <w:r w:rsidRPr="00701E01">
              <w:rPr>
                <w:rFonts w:ascii="Arial" w:hAnsi="Arial" w:cs="Arial"/>
                <w:sz w:val="20"/>
                <w:szCs w:val="20"/>
              </w:rPr>
              <w:t>Roles y responsabilidades</w:t>
            </w:r>
          </w:p>
          <w:p w14:paraId="5ED66AA3" w14:textId="77777777" w:rsidR="00701E01" w:rsidRPr="00701E01" w:rsidRDefault="00701E01" w:rsidP="00701E01">
            <w:pPr>
              <w:pStyle w:val="Prrafodelista"/>
              <w:numPr>
                <w:ilvl w:val="0"/>
                <w:numId w:val="22"/>
              </w:numPr>
              <w:ind w:left="313"/>
              <w:rPr>
                <w:rFonts w:ascii="Arial" w:hAnsi="Arial" w:cs="Arial"/>
                <w:sz w:val="20"/>
                <w:szCs w:val="20"/>
              </w:rPr>
            </w:pPr>
            <w:r w:rsidRPr="00701E01">
              <w:rPr>
                <w:rFonts w:ascii="Arial" w:hAnsi="Arial" w:cs="Arial"/>
                <w:sz w:val="20"/>
                <w:szCs w:val="20"/>
              </w:rPr>
              <w:t>Plan Anual de trabajo</w:t>
            </w:r>
          </w:p>
          <w:p w14:paraId="62C5C90D" w14:textId="77777777" w:rsidR="00701E01" w:rsidRPr="00701E01" w:rsidRDefault="00701E01" w:rsidP="00701E01">
            <w:pPr>
              <w:pStyle w:val="Prrafodelista"/>
              <w:numPr>
                <w:ilvl w:val="0"/>
                <w:numId w:val="22"/>
              </w:numPr>
              <w:ind w:left="313"/>
              <w:rPr>
                <w:rFonts w:ascii="Arial" w:hAnsi="Arial" w:cs="Arial"/>
                <w:sz w:val="20"/>
                <w:szCs w:val="20"/>
              </w:rPr>
            </w:pPr>
            <w:r w:rsidRPr="00701E01">
              <w:rPr>
                <w:rFonts w:ascii="Arial" w:hAnsi="Arial" w:cs="Arial"/>
                <w:sz w:val="20"/>
                <w:szCs w:val="20"/>
              </w:rPr>
              <w:t>Plan de capacitación</w:t>
            </w:r>
          </w:p>
          <w:p w14:paraId="58BEEFC2" w14:textId="77777777" w:rsidR="00701E01" w:rsidRPr="00701E01" w:rsidRDefault="00701E01" w:rsidP="00701E01">
            <w:pPr>
              <w:pStyle w:val="Prrafodelista"/>
              <w:numPr>
                <w:ilvl w:val="0"/>
                <w:numId w:val="22"/>
              </w:numPr>
              <w:ind w:left="313"/>
              <w:rPr>
                <w:rFonts w:ascii="Arial" w:hAnsi="Arial" w:cs="Arial"/>
                <w:sz w:val="20"/>
                <w:szCs w:val="20"/>
              </w:rPr>
            </w:pPr>
            <w:r w:rsidRPr="00701E01">
              <w:rPr>
                <w:rFonts w:ascii="Arial" w:hAnsi="Arial" w:cs="Arial"/>
                <w:sz w:val="20"/>
                <w:szCs w:val="20"/>
              </w:rPr>
              <w:t>Asignación de recursos</w:t>
            </w:r>
          </w:p>
          <w:p w14:paraId="3000BEDE" w14:textId="77777777" w:rsidR="00701E01" w:rsidRPr="00701E01" w:rsidRDefault="00701E01" w:rsidP="00701E01">
            <w:pPr>
              <w:pStyle w:val="Prrafodelista"/>
              <w:numPr>
                <w:ilvl w:val="0"/>
                <w:numId w:val="22"/>
              </w:numPr>
              <w:ind w:left="313"/>
              <w:rPr>
                <w:rFonts w:ascii="Arial" w:hAnsi="Arial" w:cs="Arial"/>
                <w:sz w:val="20"/>
                <w:szCs w:val="20"/>
              </w:rPr>
            </w:pPr>
            <w:r w:rsidRPr="00701E01">
              <w:rPr>
                <w:rFonts w:ascii="Arial" w:hAnsi="Arial" w:cs="Arial"/>
                <w:sz w:val="20"/>
                <w:szCs w:val="20"/>
              </w:rPr>
              <w:t>Requisitos legales</w:t>
            </w:r>
          </w:p>
          <w:p w14:paraId="27A718E0" w14:textId="77777777" w:rsidR="00701E01" w:rsidRPr="00701E01" w:rsidRDefault="00701E01" w:rsidP="00701E01">
            <w:pPr>
              <w:pStyle w:val="Prrafodelista"/>
              <w:numPr>
                <w:ilvl w:val="0"/>
                <w:numId w:val="22"/>
              </w:numPr>
              <w:ind w:left="313"/>
              <w:rPr>
                <w:rFonts w:ascii="Arial" w:hAnsi="Arial" w:cs="Arial"/>
                <w:sz w:val="20"/>
                <w:szCs w:val="20"/>
              </w:rPr>
            </w:pPr>
            <w:r w:rsidRPr="00701E01">
              <w:rPr>
                <w:rFonts w:ascii="Arial" w:hAnsi="Arial" w:cs="Arial"/>
                <w:sz w:val="20"/>
                <w:szCs w:val="20"/>
              </w:rPr>
              <w:t>Formulación de indicadores</w:t>
            </w:r>
          </w:p>
          <w:p w14:paraId="50721520" w14:textId="77777777" w:rsidR="00701E01" w:rsidRPr="00701E01" w:rsidRDefault="00701E01" w:rsidP="00701E01">
            <w:pPr>
              <w:pStyle w:val="Prrafodelista"/>
              <w:numPr>
                <w:ilvl w:val="0"/>
                <w:numId w:val="22"/>
              </w:numPr>
              <w:ind w:left="313"/>
              <w:rPr>
                <w:rFonts w:ascii="Arial" w:hAnsi="Arial" w:cs="Arial"/>
                <w:sz w:val="20"/>
                <w:szCs w:val="20"/>
              </w:rPr>
            </w:pPr>
            <w:r w:rsidRPr="00701E01">
              <w:rPr>
                <w:rFonts w:ascii="Arial" w:hAnsi="Arial" w:cs="Arial"/>
                <w:sz w:val="20"/>
                <w:szCs w:val="20"/>
              </w:rPr>
              <w:t>Comunicación</w:t>
            </w:r>
          </w:p>
        </w:tc>
        <w:tc>
          <w:tcPr>
            <w:tcW w:w="4637" w:type="dxa"/>
          </w:tcPr>
          <w:p w14:paraId="43A15EF7" w14:textId="77777777" w:rsidR="00701E01" w:rsidRPr="00701E01" w:rsidRDefault="00701E01" w:rsidP="00701E01">
            <w:pPr>
              <w:pStyle w:val="Prrafodelista"/>
              <w:numPr>
                <w:ilvl w:val="0"/>
                <w:numId w:val="22"/>
              </w:numPr>
              <w:ind w:left="315"/>
              <w:jc w:val="both"/>
              <w:rPr>
                <w:rFonts w:ascii="Arial" w:hAnsi="Arial" w:cs="Arial"/>
                <w:sz w:val="20"/>
                <w:szCs w:val="20"/>
              </w:rPr>
            </w:pPr>
            <w:r w:rsidRPr="00701E01">
              <w:rPr>
                <w:rFonts w:ascii="Arial" w:hAnsi="Arial" w:cs="Arial"/>
                <w:sz w:val="20"/>
                <w:szCs w:val="20"/>
              </w:rPr>
              <w:t>Medidas de prevención y control</w:t>
            </w:r>
          </w:p>
          <w:p w14:paraId="20C50A9D" w14:textId="77777777" w:rsidR="00701E01" w:rsidRPr="00701E01" w:rsidRDefault="00701E01" w:rsidP="00701E01">
            <w:pPr>
              <w:pStyle w:val="Prrafodelista"/>
              <w:numPr>
                <w:ilvl w:val="0"/>
                <w:numId w:val="22"/>
              </w:numPr>
              <w:ind w:left="315"/>
              <w:jc w:val="both"/>
              <w:rPr>
                <w:rFonts w:ascii="Arial" w:hAnsi="Arial" w:cs="Arial"/>
                <w:sz w:val="20"/>
                <w:szCs w:val="20"/>
              </w:rPr>
            </w:pPr>
            <w:r w:rsidRPr="00701E01">
              <w:rPr>
                <w:rFonts w:ascii="Arial" w:hAnsi="Arial" w:cs="Arial"/>
                <w:sz w:val="20"/>
                <w:szCs w:val="20"/>
              </w:rPr>
              <w:t>Prevención, preparación y respuesta ante emergencias</w:t>
            </w:r>
          </w:p>
          <w:p w14:paraId="4234FD8E" w14:textId="77777777" w:rsidR="00701E01" w:rsidRPr="00701E01" w:rsidRDefault="00701E01" w:rsidP="00701E01">
            <w:pPr>
              <w:pStyle w:val="Prrafodelista"/>
              <w:numPr>
                <w:ilvl w:val="0"/>
                <w:numId w:val="22"/>
              </w:numPr>
              <w:ind w:left="315"/>
              <w:jc w:val="both"/>
              <w:rPr>
                <w:rFonts w:ascii="Arial" w:hAnsi="Arial" w:cs="Arial"/>
                <w:sz w:val="20"/>
                <w:szCs w:val="20"/>
              </w:rPr>
            </w:pPr>
            <w:r w:rsidRPr="00701E01">
              <w:rPr>
                <w:rFonts w:ascii="Arial" w:hAnsi="Arial" w:cs="Arial"/>
                <w:sz w:val="20"/>
                <w:szCs w:val="20"/>
              </w:rPr>
              <w:t>Ejecución de los subprogramas</w:t>
            </w:r>
          </w:p>
          <w:p w14:paraId="05F0063C" w14:textId="77777777" w:rsidR="00701E01" w:rsidRPr="00701E01" w:rsidRDefault="00701E01" w:rsidP="00701E01">
            <w:pPr>
              <w:pStyle w:val="Prrafodelista"/>
              <w:numPr>
                <w:ilvl w:val="0"/>
                <w:numId w:val="22"/>
              </w:numPr>
              <w:ind w:left="315"/>
              <w:jc w:val="both"/>
              <w:rPr>
                <w:rFonts w:ascii="Arial" w:hAnsi="Arial" w:cs="Arial"/>
                <w:sz w:val="20"/>
                <w:szCs w:val="20"/>
              </w:rPr>
            </w:pPr>
            <w:r w:rsidRPr="00701E01">
              <w:rPr>
                <w:rFonts w:ascii="Arial" w:hAnsi="Arial" w:cs="Arial"/>
                <w:sz w:val="20"/>
                <w:szCs w:val="20"/>
              </w:rPr>
              <w:t>Compras y adquisiciones</w:t>
            </w:r>
          </w:p>
          <w:p w14:paraId="642BD083" w14:textId="77777777" w:rsidR="00701E01" w:rsidRPr="00701E01" w:rsidRDefault="00701E01" w:rsidP="00701E01">
            <w:pPr>
              <w:pStyle w:val="Prrafodelista"/>
              <w:numPr>
                <w:ilvl w:val="0"/>
                <w:numId w:val="22"/>
              </w:numPr>
              <w:ind w:left="315"/>
              <w:jc w:val="both"/>
              <w:rPr>
                <w:rFonts w:ascii="Arial" w:hAnsi="Arial" w:cs="Arial"/>
                <w:sz w:val="20"/>
                <w:szCs w:val="20"/>
              </w:rPr>
            </w:pPr>
            <w:r w:rsidRPr="00701E01">
              <w:rPr>
                <w:rFonts w:ascii="Arial" w:hAnsi="Arial" w:cs="Arial"/>
                <w:sz w:val="20"/>
                <w:szCs w:val="20"/>
              </w:rPr>
              <w:t>Contratación</w:t>
            </w:r>
          </w:p>
          <w:p w14:paraId="7FEB0B93" w14:textId="77777777" w:rsidR="00701E01" w:rsidRPr="00701E01" w:rsidRDefault="00701E01" w:rsidP="00701E01">
            <w:pPr>
              <w:pStyle w:val="Prrafodelista"/>
              <w:numPr>
                <w:ilvl w:val="0"/>
                <w:numId w:val="22"/>
              </w:numPr>
              <w:ind w:left="315"/>
              <w:jc w:val="both"/>
              <w:rPr>
                <w:rFonts w:ascii="Arial" w:hAnsi="Arial" w:cs="Arial"/>
                <w:sz w:val="20"/>
                <w:szCs w:val="20"/>
              </w:rPr>
            </w:pPr>
            <w:r w:rsidRPr="00701E01">
              <w:rPr>
                <w:rFonts w:ascii="Arial" w:hAnsi="Arial" w:cs="Arial"/>
                <w:sz w:val="20"/>
                <w:szCs w:val="20"/>
              </w:rPr>
              <w:t>Gestión del cambio</w:t>
            </w:r>
          </w:p>
        </w:tc>
      </w:tr>
      <w:tr w:rsidR="00701E01" w:rsidRPr="00ED6045" w14:paraId="22D6741D" w14:textId="77777777" w:rsidTr="00806638">
        <w:trPr>
          <w:jc w:val="center"/>
        </w:trPr>
        <w:tc>
          <w:tcPr>
            <w:tcW w:w="4430" w:type="dxa"/>
            <w:shd w:val="clear" w:color="auto" w:fill="FFE599" w:themeFill="accent4" w:themeFillTint="66"/>
          </w:tcPr>
          <w:p w14:paraId="566F9005" w14:textId="77777777" w:rsidR="00701E01" w:rsidRPr="00701E01" w:rsidRDefault="00701E01" w:rsidP="00C36379">
            <w:pPr>
              <w:jc w:val="center"/>
              <w:rPr>
                <w:rFonts w:ascii="Arial" w:hAnsi="Arial" w:cs="Arial"/>
                <w:b/>
                <w:sz w:val="20"/>
                <w:szCs w:val="20"/>
              </w:rPr>
            </w:pPr>
            <w:r w:rsidRPr="00701E01">
              <w:rPr>
                <w:rFonts w:ascii="Arial" w:hAnsi="Arial" w:cs="Arial"/>
                <w:b/>
                <w:sz w:val="20"/>
                <w:szCs w:val="20"/>
              </w:rPr>
              <w:t>ACTUAR</w:t>
            </w:r>
          </w:p>
        </w:tc>
        <w:tc>
          <w:tcPr>
            <w:tcW w:w="4637" w:type="dxa"/>
            <w:shd w:val="clear" w:color="auto" w:fill="FB9FEE"/>
          </w:tcPr>
          <w:p w14:paraId="10F5053B" w14:textId="77777777" w:rsidR="00701E01" w:rsidRPr="00701E01" w:rsidRDefault="00701E01" w:rsidP="00C36379">
            <w:pPr>
              <w:jc w:val="center"/>
              <w:rPr>
                <w:rFonts w:ascii="Arial" w:hAnsi="Arial" w:cs="Arial"/>
                <w:b/>
                <w:sz w:val="20"/>
                <w:szCs w:val="20"/>
              </w:rPr>
            </w:pPr>
            <w:r w:rsidRPr="00701E01">
              <w:rPr>
                <w:rFonts w:ascii="Arial" w:hAnsi="Arial" w:cs="Arial"/>
                <w:b/>
                <w:sz w:val="20"/>
                <w:szCs w:val="20"/>
              </w:rPr>
              <w:t>VERIFICAR</w:t>
            </w:r>
          </w:p>
        </w:tc>
      </w:tr>
      <w:tr w:rsidR="00701E01" w:rsidRPr="00ED6045" w14:paraId="74AAC3F6" w14:textId="77777777" w:rsidTr="00806638">
        <w:trPr>
          <w:jc w:val="center"/>
        </w:trPr>
        <w:tc>
          <w:tcPr>
            <w:tcW w:w="4430" w:type="dxa"/>
          </w:tcPr>
          <w:p w14:paraId="1831418C" w14:textId="77777777" w:rsidR="00701E01" w:rsidRPr="00701E01" w:rsidRDefault="00701E01" w:rsidP="00701E01">
            <w:pPr>
              <w:pStyle w:val="Prrafodelista"/>
              <w:numPr>
                <w:ilvl w:val="0"/>
                <w:numId w:val="24"/>
              </w:numPr>
              <w:ind w:left="313" w:hanging="284"/>
              <w:jc w:val="both"/>
              <w:rPr>
                <w:rFonts w:ascii="Arial" w:hAnsi="Arial" w:cs="Arial"/>
                <w:sz w:val="20"/>
                <w:szCs w:val="20"/>
              </w:rPr>
            </w:pPr>
            <w:r w:rsidRPr="00701E01">
              <w:rPr>
                <w:rFonts w:ascii="Arial" w:hAnsi="Arial" w:cs="Arial"/>
                <w:sz w:val="20"/>
                <w:szCs w:val="20"/>
              </w:rPr>
              <w:t>Acciones correctivas y preventivas</w:t>
            </w:r>
          </w:p>
          <w:p w14:paraId="34AC5680" w14:textId="77777777" w:rsidR="00701E01" w:rsidRPr="00701E01" w:rsidRDefault="00701E01" w:rsidP="00701E01">
            <w:pPr>
              <w:pStyle w:val="Prrafodelista"/>
              <w:numPr>
                <w:ilvl w:val="0"/>
                <w:numId w:val="24"/>
              </w:numPr>
              <w:ind w:left="313" w:hanging="284"/>
              <w:jc w:val="both"/>
              <w:rPr>
                <w:rFonts w:ascii="Arial" w:hAnsi="Arial" w:cs="Arial"/>
                <w:sz w:val="20"/>
                <w:szCs w:val="20"/>
              </w:rPr>
            </w:pPr>
            <w:r w:rsidRPr="00701E01">
              <w:rPr>
                <w:rFonts w:ascii="Arial" w:hAnsi="Arial" w:cs="Arial"/>
                <w:sz w:val="20"/>
                <w:szCs w:val="20"/>
              </w:rPr>
              <w:lastRenderedPageBreak/>
              <w:t>Investigación de accidentes e incidentes de trabajo y enfermedades profesionales</w:t>
            </w:r>
          </w:p>
          <w:p w14:paraId="527F40A5" w14:textId="77777777" w:rsidR="00701E01" w:rsidRPr="00701E01" w:rsidRDefault="00701E01" w:rsidP="00C36379">
            <w:pPr>
              <w:rPr>
                <w:rFonts w:ascii="Arial" w:hAnsi="Arial" w:cs="Arial"/>
                <w:sz w:val="20"/>
                <w:szCs w:val="20"/>
              </w:rPr>
            </w:pPr>
          </w:p>
        </w:tc>
        <w:tc>
          <w:tcPr>
            <w:tcW w:w="4637" w:type="dxa"/>
          </w:tcPr>
          <w:p w14:paraId="76DFD31A" w14:textId="77777777" w:rsidR="00701E01" w:rsidRPr="00701E01" w:rsidRDefault="00701E01" w:rsidP="00701E01">
            <w:pPr>
              <w:pStyle w:val="Prrafodelista"/>
              <w:numPr>
                <w:ilvl w:val="0"/>
                <w:numId w:val="23"/>
              </w:numPr>
              <w:ind w:left="315"/>
              <w:jc w:val="both"/>
              <w:rPr>
                <w:rFonts w:ascii="Arial" w:hAnsi="Arial" w:cs="Arial"/>
                <w:sz w:val="20"/>
                <w:szCs w:val="20"/>
              </w:rPr>
            </w:pPr>
            <w:r w:rsidRPr="00701E01">
              <w:rPr>
                <w:rFonts w:ascii="Arial" w:hAnsi="Arial" w:cs="Arial"/>
                <w:sz w:val="20"/>
                <w:szCs w:val="20"/>
              </w:rPr>
              <w:lastRenderedPageBreak/>
              <w:t>Auditoría de cumplimiento del SG-SST</w:t>
            </w:r>
          </w:p>
          <w:p w14:paraId="03B2927F" w14:textId="77777777" w:rsidR="00701E01" w:rsidRPr="00701E01" w:rsidRDefault="00701E01" w:rsidP="00701E01">
            <w:pPr>
              <w:pStyle w:val="Prrafodelista"/>
              <w:numPr>
                <w:ilvl w:val="0"/>
                <w:numId w:val="23"/>
              </w:numPr>
              <w:ind w:left="315"/>
              <w:jc w:val="both"/>
              <w:rPr>
                <w:rFonts w:ascii="Arial" w:hAnsi="Arial" w:cs="Arial"/>
                <w:sz w:val="20"/>
                <w:szCs w:val="20"/>
              </w:rPr>
            </w:pPr>
            <w:r w:rsidRPr="00701E01">
              <w:rPr>
                <w:rFonts w:ascii="Arial" w:hAnsi="Arial" w:cs="Arial"/>
                <w:sz w:val="20"/>
                <w:szCs w:val="20"/>
              </w:rPr>
              <w:t>Revisión por la Alta dirección</w:t>
            </w:r>
          </w:p>
        </w:tc>
      </w:tr>
    </w:tbl>
    <w:p w14:paraId="13631EC4" w14:textId="77777777" w:rsidR="007209E9" w:rsidRDefault="007209E9" w:rsidP="00701E01">
      <w:pPr>
        <w:jc w:val="center"/>
        <w:rPr>
          <w:rFonts w:ascii="Arial" w:hAnsi="Arial" w:cs="Arial"/>
          <w:b/>
          <w:sz w:val="24"/>
          <w:szCs w:val="24"/>
        </w:rPr>
      </w:pPr>
    </w:p>
    <w:p w14:paraId="0AE4848D" w14:textId="2484BD69" w:rsidR="00701E01" w:rsidRPr="00ED6045" w:rsidRDefault="00701E01" w:rsidP="00701E01">
      <w:pPr>
        <w:jc w:val="center"/>
        <w:rPr>
          <w:rFonts w:ascii="Arial" w:hAnsi="Arial" w:cs="Arial"/>
          <w:b/>
          <w:sz w:val="24"/>
          <w:szCs w:val="24"/>
        </w:rPr>
      </w:pPr>
      <w:r w:rsidRPr="00ED6045">
        <w:rPr>
          <w:rFonts w:ascii="Arial" w:hAnsi="Arial" w:cs="Arial"/>
          <w:b/>
          <w:sz w:val="24"/>
          <w:szCs w:val="24"/>
        </w:rPr>
        <w:t>CONTROL DEL SG-SST EN EL CICLO PHVA</w:t>
      </w:r>
    </w:p>
    <w:tbl>
      <w:tblPr>
        <w:tblStyle w:val="Tablaconcuadrcula"/>
        <w:tblW w:w="9067" w:type="dxa"/>
        <w:jc w:val="center"/>
        <w:tblLook w:val="04A0" w:firstRow="1" w:lastRow="0" w:firstColumn="1" w:lastColumn="0" w:noHBand="0" w:noVBand="1"/>
      </w:tblPr>
      <w:tblGrid>
        <w:gridCol w:w="1335"/>
        <w:gridCol w:w="2207"/>
        <w:gridCol w:w="5525"/>
      </w:tblGrid>
      <w:tr w:rsidR="00701E01" w:rsidRPr="00ED6045" w14:paraId="0D5B63DF" w14:textId="77777777" w:rsidTr="00806638">
        <w:trPr>
          <w:jc w:val="center"/>
        </w:trPr>
        <w:tc>
          <w:tcPr>
            <w:tcW w:w="1335" w:type="dxa"/>
            <w:shd w:val="clear" w:color="auto" w:fill="1F3864" w:themeFill="accent5" w:themeFillShade="80"/>
            <w:vAlign w:val="center"/>
          </w:tcPr>
          <w:p w14:paraId="3D8F4CC2" w14:textId="77777777" w:rsidR="00701E01" w:rsidRPr="00701E01" w:rsidRDefault="00701E01" w:rsidP="00C36379">
            <w:pPr>
              <w:jc w:val="center"/>
              <w:rPr>
                <w:rFonts w:ascii="Arial" w:hAnsi="Arial" w:cs="Arial"/>
                <w:b/>
                <w:sz w:val="20"/>
                <w:szCs w:val="20"/>
              </w:rPr>
            </w:pPr>
            <w:r w:rsidRPr="00701E01">
              <w:rPr>
                <w:rFonts w:ascii="Arial" w:hAnsi="Arial" w:cs="Arial"/>
                <w:b/>
                <w:sz w:val="20"/>
                <w:szCs w:val="20"/>
              </w:rPr>
              <w:t>ETAPA DEL CICLO PHVA</w:t>
            </w:r>
          </w:p>
        </w:tc>
        <w:tc>
          <w:tcPr>
            <w:tcW w:w="2207" w:type="dxa"/>
            <w:shd w:val="clear" w:color="auto" w:fill="1F3864" w:themeFill="accent5" w:themeFillShade="80"/>
            <w:vAlign w:val="center"/>
          </w:tcPr>
          <w:p w14:paraId="3D80737C" w14:textId="77777777" w:rsidR="00701E01" w:rsidRPr="00701E01" w:rsidRDefault="00701E01" w:rsidP="00C36379">
            <w:pPr>
              <w:jc w:val="center"/>
              <w:rPr>
                <w:rFonts w:ascii="Arial" w:hAnsi="Arial" w:cs="Arial"/>
                <w:b/>
                <w:sz w:val="20"/>
                <w:szCs w:val="20"/>
              </w:rPr>
            </w:pPr>
            <w:r w:rsidRPr="00701E01">
              <w:rPr>
                <w:rFonts w:ascii="Arial" w:hAnsi="Arial" w:cs="Arial"/>
                <w:b/>
                <w:sz w:val="20"/>
                <w:szCs w:val="20"/>
              </w:rPr>
              <w:t>CRITERIO O ASPECTO A EVALUAR</w:t>
            </w:r>
          </w:p>
        </w:tc>
        <w:tc>
          <w:tcPr>
            <w:tcW w:w="5525" w:type="dxa"/>
            <w:shd w:val="clear" w:color="auto" w:fill="1F3864" w:themeFill="accent5" w:themeFillShade="80"/>
            <w:vAlign w:val="center"/>
          </w:tcPr>
          <w:p w14:paraId="03DB410E" w14:textId="77777777" w:rsidR="00701E01" w:rsidRPr="00701E01" w:rsidRDefault="00701E01" w:rsidP="00C36379">
            <w:pPr>
              <w:jc w:val="center"/>
              <w:rPr>
                <w:rFonts w:ascii="Arial" w:hAnsi="Arial" w:cs="Arial"/>
                <w:b/>
                <w:sz w:val="20"/>
                <w:szCs w:val="20"/>
              </w:rPr>
            </w:pPr>
            <w:r w:rsidRPr="00701E01">
              <w:rPr>
                <w:rFonts w:ascii="Arial" w:hAnsi="Arial" w:cs="Arial"/>
                <w:b/>
                <w:sz w:val="20"/>
                <w:szCs w:val="20"/>
              </w:rPr>
              <w:t>EVIDENCIA DE CUMPLIMIENTO</w:t>
            </w:r>
          </w:p>
        </w:tc>
      </w:tr>
      <w:tr w:rsidR="00701E01" w:rsidRPr="00ED6045" w14:paraId="4D2C4B92" w14:textId="77777777" w:rsidTr="00806638">
        <w:trPr>
          <w:jc w:val="center"/>
        </w:trPr>
        <w:tc>
          <w:tcPr>
            <w:tcW w:w="1335" w:type="dxa"/>
            <w:vMerge w:val="restart"/>
            <w:textDirection w:val="btLr"/>
            <w:vAlign w:val="center"/>
          </w:tcPr>
          <w:p w14:paraId="061314D1" w14:textId="77777777" w:rsidR="00701E01" w:rsidRPr="00EB264A" w:rsidRDefault="00701E01" w:rsidP="00C36379">
            <w:pPr>
              <w:ind w:left="113" w:right="113"/>
              <w:jc w:val="center"/>
              <w:rPr>
                <w:rFonts w:ascii="Arial" w:hAnsi="Arial" w:cs="Arial"/>
                <w:b/>
                <w:sz w:val="20"/>
                <w:szCs w:val="20"/>
              </w:rPr>
            </w:pPr>
          </w:p>
          <w:p w14:paraId="25124F3F" w14:textId="77777777" w:rsidR="00701E01" w:rsidRPr="00EB264A" w:rsidRDefault="00701E01" w:rsidP="00C36379">
            <w:pPr>
              <w:ind w:left="113" w:right="113"/>
              <w:jc w:val="center"/>
              <w:rPr>
                <w:rFonts w:ascii="Arial" w:hAnsi="Arial" w:cs="Arial"/>
                <w:b/>
                <w:sz w:val="20"/>
                <w:szCs w:val="20"/>
              </w:rPr>
            </w:pPr>
            <w:r w:rsidRPr="00EB264A">
              <w:rPr>
                <w:rFonts w:ascii="Arial" w:hAnsi="Arial" w:cs="Arial"/>
                <w:b/>
                <w:sz w:val="20"/>
                <w:szCs w:val="20"/>
              </w:rPr>
              <w:t>PLANEAR</w:t>
            </w:r>
          </w:p>
          <w:p w14:paraId="4A76FC01" w14:textId="77777777" w:rsidR="00701E01" w:rsidRPr="00EB264A" w:rsidRDefault="00701E01" w:rsidP="00C36379">
            <w:pPr>
              <w:ind w:left="113" w:right="113"/>
              <w:jc w:val="center"/>
              <w:rPr>
                <w:rFonts w:ascii="Arial" w:hAnsi="Arial" w:cs="Arial"/>
                <w:b/>
                <w:sz w:val="20"/>
                <w:szCs w:val="20"/>
              </w:rPr>
            </w:pPr>
          </w:p>
        </w:tc>
        <w:tc>
          <w:tcPr>
            <w:tcW w:w="2207" w:type="dxa"/>
            <w:vAlign w:val="center"/>
          </w:tcPr>
          <w:p w14:paraId="51AE7D37"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Política de Seguridad y Salud en el Trabajo (SST)</w:t>
            </w:r>
          </w:p>
        </w:tc>
        <w:tc>
          <w:tcPr>
            <w:tcW w:w="5525" w:type="dxa"/>
          </w:tcPr>
          <w:p w14:paraId="2E06926E"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Establecida por escrito y firmada por el representante legal, fechada, y definida de acuerdo a los requisitos que contempla el Decreto 1072/2015. Verificar si la política del Sistema de Gestión de Seguridad y Salud en el Trabajo (SG-SST) incluye como mínimo los objetivos que se menciona en el criterio.</w:t>
            </w:r>
          </w:p>
        </w:tc>
      </w:tr>
      <w:tr w:rsidR="00701E01" w:rsidRPr="00ED6045" w14:paraId="1696DA6F" w14:textId="77777777" w:rsidTr="00806638">
        <w:trPr>
          <w:jc w:val="center"/>
        </w:trPr>
        <w:tc>
          <w:tcPr>
            <w:tcW w:w="1335" w:type="dxa"/>
            <w:vMerge/>
          </w:tcPr>
          <w:p w14:paraId="375BF010" w14:textId="77777777" w:rsidR="00701E01" w:rsidRPr="00EB264A" w:rsidRDefault="00701E01" w:rsidP="00C36379">
            <w:pPr>
              <w:rPr>
                <w:rFonts w:ascii="Arial" w:hAnsi="Arial" w:cs="Arial"/>
                <w:b/>
                <w:sz w:val="20"/>
                <w:szCs w:val="20"/>
              </w:rPr>
            </w:pPr>
          </w:p>
        </w:tc>
        <w:tc>
          <w:tcPr>
            <w:tcW w:w="2207" w:type="dxa"/>
            <w:vAlign w:val="center"/>
          </w:tcPr>
          <w:p w14:paraId="5D156F5A"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Roles y Responsabilidades</w:t>
            </w:r>
          </w:p>
        </w:tc>
        <w:tc>
          <w:tcPr>
            <w:tcW w:w="5525" w:type="dxa"/>
          </w:tcPr>
          <w:p w14:paraId="1A5DABDC"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Definidos roles y responsabilidad de todos los involucrados en el SGSST. Los roles y responsabilidades están consignados dentro del documento del SGSST.</w:t>
            </w:r>
          </w:p>
        </w:tc>
      </w:tr>
      <w:tr w:rsidR="00701E01" w:rsidRPr="00ED6045" w14:paraId="57129EEF" w14:textId="77777777" w:rsidTr="00806638">
        <w:trPr>
          <w:jc w:val="center"/>
        </w:trPr>
        <w:tc>
          <w:tcPr>
            <w:tcW w:w="1335" w:type="dxa"/>
            <w:vMerge/>
          </w:tcPr>
          <w:p w14:paraId="3446A10D" w14:textId="77777777" w:rsidR="00701E01" w:rsidRPr="00EB264A" w:rsidRDefault="00701E01" w:rsidP="00C36379">
            <w:pPr>
              <w:rPr>
                <w:rFonts w:ascii="Arial" w:hAnsi="Arial" w:cs="Arial"/>
                <w:b/>
                <w:sz w:val="20"/>
                <w:szCs w:val="20"/>
              </w:rPr>
            </w:pPr>
          </w:p>
        </w:tc>
        <w:tc>
          <w:tcPr>
            <w:tcW w:w="2207" w:type="dxa"/>
            <w:vAlign w:val="center"/>
          </w:tcPr>
          <w:p w14:paraId="149D4991"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Cumplimiento de los requisitos normativos</w:t>
            </w:r>
          </w:p>
        </w:tc>
        <w:tc>
          <w:tcPr>
            <w:tcW w:w="5525" w:type="dxa"/>
          </w:tcPr>
          <w:p w14:paraId="711BEAFB"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Matriz Legal actualizada de acuerdo a la normatividad vigente en seguridad y salud en el trabajo, en riesgos laborales y de acuerdo a la naturaleza de la organización.</w:t>
            </w:r>
          </w:p>
        </w:tc>
      </w:tr>
      <w:tr w:rsidR="00701E01" w:rsidRPr="00ED6045" w14:paraId="761095E5" w14:textId="77777777" w:rsidTr="00806638">
        <w:trPr>
          <w:jc w:val="center"/>
        </w:trPr>
        <w:tc>
          <w:tcPr>
            <w:tcW w:w="1335" w:type="dxa"/>
            <w:vMerge/>
          </w:tcPr>
          <w:p w14:paraId="00682B7E" w14:textId="77777777" w:rsidR="00701E01" w:rsidRPr="00EB264A" w:rsidRDefault="00701E01" w:rsidP="00C36379">
            <w:pPr>
              <w:rPr>
                <w:rFonts w:ascii="Arial" w:hAnsi="Arial" w:cs="Arial"/>
                <w:b/>
                <w:sz w:val="20"/>
                <w:szCs w:val="20"/>
              </w:rPr>
            </w:pPr>
          </w:p>
        </w:tc>
        <w:tc>
          <w:tcPr>
            <w:tcW w:w="2207" w:type="dxa"/>
            <w:vAlign w:val="center"/>
          </w:tcPr>
          <w:p w14:paraId="37592D22"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Plan de Trabajo Anual</w:t>
            </w:r>
          </w:p>
        </w:tc>
        <w:tc>
          <w:tcPr>
            <w:tcW w:w="5525" w:type="dxa"/>
          </w:tcPr>
          <w:p w14:paraId="73253935"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Plan de Trabajo Anual para alcanzar cada uno de los objetivos del SG-SS, firmado por el empleador; éste debe contener los objetivos, metas, actividades, responsables, cronograma y recursos del Sistema de Gestión de la Seguridad y Salud en el Trabajo (SG-SST).</w:t>
            </w:r>
          </w:p>
        </w:tc>
      </w:tr>
      <w:tr w:rsidR="00701E01" w:rsidRPr="00ED6045" w14:paraId="740D44D5" w14:textId="77777777" w:rsidTr="00806638">
        <w:trPr>
          <w:jc w:val="center"/>
        </w:trPr>
        <w:tc>
          <w:tcPr>
            <w:tcW w:w="1335" w:type="dxa"/>
            <w:vMerge/>
          </w:tcPr>
          <w:p w14:paraId="755364E7" w14:textId="77777777" w:rsidR="00701E01" w:rsidRPr="00EB264A" w:rsidRDefault="00701E01" w:rsidP="00C36379">
            <w:pPr>
              <w:rPr>
                <w:rFonts w:ascii="Arial" w:hAnsi="Arial" w:cs="Arial"/>
                <w:b/>
                <w:sz w:val="20"/>
                <w:szCs w:val="20"/>
              </w:rPr>
            </w:pPr>
          </w:p>
        </w:tc>
        <w:tc>
          <w:tcPr>
            <w:tcW w:w="2207" w:type="dxa"/>
            <w:vAlign w:val="center"/>
          </w:tcPr>
          <w:p w14:paraId="1B52F5B8"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Capacitación en SST.</w:t>
            </w:r>
          </w:p>
        </w:tc>
        <w:tc>
          <w:tcPr>
            <w:tcW w:w="5525" w:type="dxa"/>
          </w:tcPr>
          <w:p w14:paraId="58A95ACD"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Plan de capacitación para cobijar a todo el personal independiente del tipo de contratación.</w:t>
            </w:r>
          </w:p>
        </w:tc>
      </w:tr>
      <w:tr w:rsidR="00701E01" w:rsidRPr="00ED6045" w14:paraId="0451917D" w14:textId="77777777" w:rsidTr="00806638">
        <w:trPr>
          <w:jc w:val="center"/>
        </w:trPr>
        <w:tc>
          <w:tcPr>
            <w:tcW w:w="1335" w:type="dxa"/>
            <w:vMerge/>
          </w:tcPr>
          <w:p w14:paraId="3C16A1D4" w14:textId="77777777" w:rsidR="00701E01" w:rsidRPr="00EB264A" w:rsidRDefault="00701E01" w:rsidP="00C36379">
            <w:pPr>
              <w:rPr>
                <w:rFonts w:ascii="Arial" w:hAnsi="Arial" w:cs="Arial"/>
                <w:b/>
                <w:sz w:val="20"/>
                <w:szCs w:val="20"/>
              </w:rPr>
            </w:pPr>
          </w:p>
        </w:tc>
        <w:tc>
          <w:tcPr>
            <w:tcW w:w="2207" w:type="dxa"/>
            <w:vAlign w:val="center"/>
          </w:tcPr>
          <w:p w14:paraId="4B4B24FF"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Identificación de peligros, evaluación y valoración de riesgos.</w:t>
            </w:r>
          </w:p>
        </w:tc>
        <w:tc>
          <w:tcPr>
            <w:tcW w:w="5525" w:type="dxa"/>
          </w:tcPr>
          <w:p w14:paraId="1CD72275"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Descripción de la metodología que la empresa decidió implementar para la Identificación de peligros, evaluación y valoración de riesgos.</w:t>
            </w:r>
          </w:p>
        </w:tc>
      </w:tr>
      <w:tr w:rsidR="00701E01" w:rsidRPr="00ED6045" w14:paraId="3175437A" w14:textId="77777777" w:rsidTr="00806638">
        <w:trPr>
          <w:jc w:val="center"/>
        </w:trPr>
        <w:tc>
          <w:tcPr>
            <w:tcW w:w="1335" w:type="dxa"/>
            <w:vMerge/>
          </w:tcPr>
          <w:p w14:paraId="4847179D" w14:textId="77777777" w:rsidR="00701E01" w:rsidRPr="00EB264A" w:rsidRDefault="00701E01" w:rsidP="00C36379">
            <w:pPr>
              <w:rPr>
                <w:rFonts w:ascii="Arial" w:hAnsi="Arial" w:cs="Arial"/>
                <w:b/>
                <w:sz w:val="20"/>
                <w:szCs w:val="20"/>
              </w:rPr>
            </w:pPr>
          </w:p>
        </w:tc>
        <w:tc>
          <w:tcPr>
            <w:tcW w:w="2207" w:type="dxa"/>
            <w:vAlign w:val="center"/>
          </w:tcPr>
          <w:p w14:paraId="6A61CC82"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Comunicación</w:t>
            </w:r>
          </w:p>
        </w:tc>
        <w:tc>
          <w:tcPr>
            <w:tcW w:w="5525" w:type="dxa"/>
          </w:tcPr>
          <w:p w14:paraId="44EF7556"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Mecanismos para recibir, documentar y responder adecuadamente a las comunicaciones internas y externas relativas a la seguridad y salud en el trabajo.</w:t>
            </w:r>
          </w:p>
        </w:tc>
      </w:tr>
      <w:tr w:rsidR="00701E01" w:rsidRPr="00ED6045" w14:paraId="4F65E35B" w14:textId="77777777" w:rsidTr="00806638">
        <w:trPr>
          <w:jc w:val="center"/>
        </w:trPr>
        <w:tc>
          <w:tcPr>
            <w:tcW w:w="1335" w:type="dxa"/>
            <w:vMerge/>
          </w:tcPr>
          <w:p w14:paraId="7AAA73FC" w14:textId="77777777" w:rsidR="00701E01" w:rsidRPr="00EB264A" w:rsidRDefault="00701E01" w:rsidP="00C36379">
            <w:pPr>
              <w:rPr>
                <w:rFonts w:ascii="Arial" w:hAnsi="Arial" w:cs="Arial"/>
                <w:b/>
                <w:sz w:val="20"/>
                <w:szCs w:val="20"/>
              </w:rPr>
            </w:pPr>
          </w:p>
        </w:tc>
        <w:tc>
          <w:tcPr>
            <w:tcW w:w="2207" w:type="dxa"/>
            <w:vAlign w:val="center"/>
          </w:tcPr>
          <w:p w14:paraId="7830947D"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Indicadores de estructura, proceso y resultado</w:t>
            </w:r>
          </w:p>
        </w:tc>
        <w:tc>
          <w:tcPr>
            <w:tcW w:w="5525" w:type="dxa"/>
          </w:tcPr>
          <w:p w14:paraId="7ABD68AE"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Estos indicadores deben estar alineados con el plan estratégico de la empresa y hacer parte del mismo. Cada indicador debe contar con una ficha técnica que contenga las variables definidas en el Decreto 1072/2015.</w:t>
            </w:r>
          </w:p>
        </w:tc>
      </w:tr>
      <w:tr w:rsidR="00701E01" w:rsidRPr="00ED6045" w14:paraId="41E9938E" w14:textId="77777777" w:rsidTr="00806638">
        <w:trPr>
          <w:jc w:val="center"/>
        </w:trPr>
        <w:tc>
          <w:tcPr>
            <w:tcW w:w="1335" w:type="dxa"/>
            <w:vMerge w:val="restart"/>
            <w:textDirection w:val="btLr"/>
            <w:vAlign w:val="center"/>
          </w:tcPr>
          <w:p w14:paraId="12CFF58D" w14:textId="77777777" w:rsidR="00701E01" w:rsidRPr="00EB264A" w:rsidRDefault="00701E01" w:rsidP="00C36379">
            <w:pPr>
              <w:ind w:left="113" w:right="113"/>
              <w:jc w:val="center"/>
              <w:rPr>
                <w:rFonts w:ascii="Arial" w:hAnsi="Arial" w:cs="Arial"/>
                <w:b/>
                <w:sz w:val="20"/>
                <w:szCs w:val="20"/>
              </w:rPr>
            </w:pPr>
            <w:r w:rsidRPr="00EB264A">
              <w:rPr>
                <w:rFonts w:ascii="Arial" w:hAnsi="Arial" w:cs="Arial"/>
                <w:b/>
                <w:sz w:val="20"/>
                <w:szCs w:val="20"/>
              </w:rPr>
              <w:t>HACER</w:t>
            </w:r>
          </w:p>
        </w:tc>
        <w:tc>
          <w:tcPr>
            <w:tcW w:w="2207" w:type="dxa"/>
            <w:vAlign w:val="center"/>
          </w:tcPr>
          <w:p w14:paraId="4F0BCD61"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Medidas de prevención y control</w:t>
            </w:r>
          </w:p>
        </w:tc>
        <w:tc>
          <w:tcPr>
            <w:tcW w:w="5525" w:type="dxa"/>
          </w:tcPr>
          <w:p w14:paraId="12D2F40F"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Estándares de seguridad y demás medidas de prevención y control acordes al esquema de jerarquización (eliminación, sustitución, control de ingeniería, controles administrativos, equipos y elementos de protección personal y colectiva).</w:t>
            </w:r>
          </w:p>
        </w:tc>
      </w:tr>
      <w:tr w:rsidR="00701E01" w:rsidRPr="00ED6045" w14:paraId="4D9C0595" w14:textId="77777777" w:rsidTr="00806638">
        <w:trPr>
          <w:jc w:val="center"/>
        </w:trPr>
        <w:tc>
          <w:tcPr>
            <w:tcW w:w="1335" w:type="dxa"/>
            <w:vMerge/>
            <w:textDirection w:val="btLr"/>
            <w:vAlign w:val="center"/>
          </w:tcPr>
          <w:p w14:paraId="38CE7997" w14:textId="77777777" w:rsidR="00701E01" w:rsidRPr="00701E01" w:rsidRDefault="00701E01" w:rsidP="00C36379">
            <w:pPr>
              <w:ind w:left="113" w:right="113"/>
              <w:jc w:val="center"/>
              <w:rPr>
                <w:rFonts w:ascii="Arial" w:hAnsi="Arial" w:cs="Arial"/>
                <w:sz w:val="20"/>
                <w:szCs w:val="20"/>
              </w:rPr>
            </w:pPr>
          </w:p>
        </w:tc>
        <w:tc>
          <w:tcPr>
            <w:tcW w:w="2207" w:type="dxa"/>
            <w:vAlign w:val="center"/>
          </w:tcPr>
          <w:p w14:paraId="641B68E0"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Prevención, preparación y respuesta ante emergencias.</w:t>
            </w:r>
          </w:p>
        </w:tc>
        <w:tc>
          <w:tcPr>
            <w:tcW w:w="5525" w:type="dxa"/>
          </w:tcPr>
          <w:p w14:paraId="0A933D1C"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Documentar el plan de prevención, preparación y respuesta ante emergencias; que incluya la identificación de amenazas y vulnerabilidad, recursos para su implementación, registro de conformación y capacitación de la brigada de emergencias, registros de simulacros.</w:t>
            </w:r>
          </w:p>
        </w:tc>
      </w:tr>
      <w:tr w:rsidR="00701E01" w:rsidRPr="00ED6045" w14:paraId="5C5B4292" w14:textId="77777777" w:rsidTr="00806638">
        <w:trPr>
          <w:jc w:val="center"/>
        </w:trPr>
        <w:tc>
          <w:tcPr>
            <w:tcW w:w="1335" w:type="dxa"/>
            <w:vMerge/>
            <w:textDirection w:val="btLr"/>
            <w:vAlign w:val="center"/>
          </w:tcPr>
          <w:p w14:paraId="758EF79F" w14:textId="77777777" w:rsidR="00701E01" w:rsidRPr="00701E01" w:rsidRDefault="00701E01" w:rsidP="00C36379">
            <w:pPr>
              <w:ind w:left="113" w:right="113"/>
              <w:jc w:val="center"/>
              <w:rPr>
                <w:rFonts w:ascii="Arial" w:hAnsi="Arial" w:cs="Arial"/>
                <w:sz w:val="20"/>
                <w:szCs w:val="20"/>
              </w:rPr>
            </w:pPr>
          </w:p>
        </w:tc>
        <w:tc>
          <w:tcPr>
            <w:tcW w:w="2207" w:type="dxa"/>
            <w:vAlign w:val="center"/>
          </w:tcPr>
          <w:p w14:paraId="08BE8E71"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Adquisiciones</w:t>
            </w:r>
          </w:p>
        </w:tc>
        <w:tc>
          <w:tcPr>
            <w:tcW w:w="5525" w:type="dxa"/>
          </w:tcPr>
          <w:p w14:paraId="116B4C50"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 xml:space="preserve">Procedimiento en donde se identifiquen y evalúen las especificaciones que se deben tener en cuenta en las </w:t>
            </w:r>
            <w:r w:rsidRPr="00701E01">
              <w:rPr>
                <w:rFonts w:ascii="Arial" w:hAnsi="Arial" w:cs="Arial"/>
                <w:sz w:val="20"/>
                <w:szCs w:val="20"/>
              </w:rPr>
              <w:lastRenderedPageBreak/>
              <w:t>compras o adquisiciones de productos y servicios, y por ende al cumplimiento de las disposiciones relacionadas en el SG-SST por parte de la empresa.</w:t>
            </w:r>
          </w:p>
        </w:tc>
      </w:tr>
      <w:tr w:rsidR="00701E01" w:rsidRPr="00ED6045" w14:paraId="17596D4A" w14:textId="77777777" w:rsidTr="00806638">
        <w:trPr>
          <w:jc w:val="center"/>
        </w:trPr>
        <w:tc>
          <w:tcPr>
            <w:tcW w:w="1335" w:type="dxa"/>
            <w:vMerge/>
            <w:textDirection w:val="btLr"/>
            <w:vAlign w:val="center"/>
          </w:tcPr>
          <w:p w14:paraId="3415CD02" w14:textId="77777777" w:rsidR="00701E01" w:rsidRPr="00701E01" w:rsidRDefault="00701E01" w:rsidP="00C36379">
            <w:pPr>
              <w:ind w:left="113" w:right="113"/>
              <w:jc w:val="center"/>
              <w:rPr>
                <w:rFonts w:ascii="Arial" w:hAnsi="Arial" w:cs="Arial"/>
                <w:sz w:val="20"/>
                <w:szCs w:val="20"/>
              </w:rPr>
            </w:pPr>
          </w:p>
        </w:tc>
        <w:tc>
          <w:tcPr>
            <w:tcW w:w="2207" w:type="dxa"/>
            <w:vAlign w:val="center"/>
          </w:tcPr>
          <w:p w14:paraId="436683C4"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Contratación</w:t>
            </w:r>
          </w:p>
        </w:tc>
        <w:tc>
          <w:tcPr>
            <w:tcW w:w="5525" w:type="dxa"/>
          </w:tcPr>
          <w:p w14:paraId="4ED9DF54"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Inclusión de aspectos de SST en el proceso de selección de proveedores y contratistas.</w:t>
            </w:r>
          </w:p>
        </w:tc>
      </w:tr>
      <w:tr w:rsidR="00701E01" w:rsidRPr="00ED6045" w14:paraId="35C0F41A" w14:textId="77777777" w:rsidTr="00806638">
        <w:trPr>
          <w:trHeight w:val="742"/>
          <w:jc w:val="center"/>
        </w:trPr>
        <w:tc>
          <w:tcPr>
            <w:tcW w:w="1335" w:type="dxa"/>
            <w:vMerge w:val="restart"/>
            <w:textDirection w:val="btLr"/>
            <w:vAlign w:val="center"/>
          </w:tcPr>
          <w:p w14:paraId="5CC26634" w14:textId="77777777" w:rsidR="00701E01" w:rsidRPr="00EB264A" w:rsidRDefault="00701E01" w:rsidP="00C36379">
            <w:pPr>
              <w:ind w:left="113" w:right="113"/>
              <w:jc w:val="center"/>
              <w:rPr>
                <w:rFonts w:ascii="Arial" w:hAnsi="Arial" w:cs="Arial"/>
                <w:b/>
                <w:sz w:val="20"/>
                <w:szCs w:val="20"/>
              </w:rPr>
            </w:pPr>
            <w:r w:rsidRPr="00EB264A">
              <w:rPr>
                <w:rFonts w:ascii="Arial" w:hAnsi="Arial" w:cs="Arial"/>
                <w:b/>
                <w:sz w:val="20"/>
                <w:szCs w:val="20"/>
              </w:rPr>
              <w:t>VERIFICAR</w:t>
            </w:r>
          </w:p>
        </w:tc>
        <w:tc>
          <w:tcPr>
            <w:tcW w:w="2207" w:type="dxa"/>
            <w:vAlign w:val="center"/>
          </w:tcPr>
          <w:p w14:paraId="28D7CD2E"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Auditoría de cumplimiento del SG-SST</w:t>
            </w:r>
          </w:p>
        </w:tc>
        <w:tc>
          <w:tcPr>
            <w:tcW w:w="5525" w:type="dxa"/>
          </w:tcPr>
          <w:p w14:paraId="79E733F3"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Definición de programa de auditorías.</w:t>
            </w:r>
          </w:p>
        </w:tc>
      </w:tr>
      <w:tr w:rsidR="00701E01" w:rsidRPr="00ED6045" w14:paraId="07780371" w14:textId="77777777" w:rsidTr="00806638">
        <w:trPr>
          <w:trHeight w:val="608"/>
          <w:jc w:val="center"/>
        </w:trPr>
        <w:tc>
          <w:tcPr>
            <w:tcW w:w="1335" w:type="dxa"/>
            <w:vMerge/>
            <w:textDirection w:val="btLr"/>
            <w:vAlign w:val="center"/>
          </w:tcPr>
          <w:p w14:paraId="466168FB" w14:textId="77777777" w:rsidR="00701E01" w:rsidRPr="00EB264A" w:rsidRDefault="00701E01" w:rsidP="00C36379">
            <w:pPr>
              <w:ind w:left="113" w:right="113"/>
              <w:jc w:val="center"/>
              <w:rPr>
                <w:rFonts w:ascii="Arial" w:hAnsi="Arial" w:cs="Arial"/>
                <w:b/>
                <w:sz w:val="20"/>
                <w:szCs w:val="20"/>
              </w:rPr>
            </w:pPr>
          </w:p>
        </w:tc>
        <w:tc>
          <w:tcPr>
            <w:tcW w:w="2207" w:type="dxa"/>
            <w:vAlign w:val="center"/>
          </w:tcPr>
          <w:p w14:paraId="22052F5D"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Revisión por la alta dirección</w:t>
            </w:r>
          </w:p>
        </w:tc>
        <w:tc>
          <w:tcPr>
            <w:tcW w:w="5525" w:type="dxa"/>
          </w:tcPr>
          <w:p w14:paraId="3BF6D5E2"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Protocolo de revisión que determine en qué medida se cumple con la política y los objetivos de la SST.</w:t>
            </w:r>
          </w:p>
        </w:tc>
      </w:tr>
      <w:tr w:rsidR="00701E01" w:rsidRPr="00ED6045" w14:paraId="4BB82F8D" w14:textId="77777777" w:rsidTr="00806638">
        <w:trPr>
          <w:cantSplit/>
          <w:trHeight w:val="1072"/>
          <w:jc w:val="center"/>
        </w:trPr>
        <w:tc>
          <w:tcPr>
            <w:tcW w:w="1335" w:type="dxa"/>
            <w:textDirection w:val="btLr"/>
            <w:vAlign w:val="center"/>
          </w:tcPr>
          <w:p w14:paraId="2228AC57" w14:textId="77777777" w:rsidR="00701E01" w:rsidRPr="00EB264A" w:rsidRDefault="00701E01" w:rsidP="00C36379">
            <w:pPr>
              <w:ind w:left="113" w:right="113"/>
              <w:jc w:val="center"/>
              <w:rPr>
                <w:rFonts w:ascii="Arial" w:hAnsi="Arial" w:cs="Arial"/>
                <w:b/>
                <w:sz w:val="20"/>
                <w:szCs w:val="20"/>
              </w:rPr>
            </w:pPr>
            <w:r w:rsidRPr="00EB264A">
              <w:rPr>
                <w:rFonts w:ascii="Arial" w:hAnsi="Arial" w:cs="Arial"/>
                <w:b/>
                <w:sz w:val="20"/>
                <w:szCs w:val="20"/>
              </w:rPr>
              <w:t>ACTUAR</w:t>
            </w:r>
          </w:p>
        </w:tc>
        <w:tc>
          <w:tcPr>
            <w:tcW w:w="2207" w:type="dxa"/>
            <w:vAlign w:val="center"/>
          </w:tcPr>
          <w:p w14:paraId="0D68587B" w14:textId="77777777" w:rsidR="00701E01" w:rsidRPr="00701E01" w:rsidRDefault="00701E01" w:rsidP="00C36379">
            <w:pPr>
              <w:jc w:val="center"/>
              <w:rPr>
                <w:rFonts w:ascii="Arial" w:hAnsi="Arial" w:cs="Arial"/>
                <w:sz w:val="20"/>
                <w:szCs w:val="20"/>
              </w:rPr>
            </w:pPr>
            <w:r w:rsidRPr="00701E01">
              <w:rPr>
                <w:rFonts w:ascii="Arial" w:hAnsi="Arial" w:cs="Arial"/>
                <w:sz w:val="20"/>
                <w:szCs w:val="20"/>
              </w:rPr>
              <w:t>Acciones preventivas y correctivas</w:t>
            </w:r>
          </w:p>
        </w:tc>
        <w:tc>
          <w:tcPr>
            <w:tcW w:w="5525" w:type="dxa"/>
          </w:tcPr>
          <w:p w14:paraId="7717161C" w14:textId="77777777" w:rsidR="00701E01" w:rsidRPr="00701E01" w:rsidRDefault="00701E01" w:rsidP="00C36379">
            <w:pPr>
              <w:jc w:val="both"/>
              <w:rPr>
                <w:rFonts w:ascii="Arial" w:hAnsi="Arial" w:cs="Arial"/>
                <w:sz w:val="20"/>
                <w:szCs w:val="20"/>
              </w:rPr>
            </w:pPr>
            <w:r w:rsidRPr="00701E01">
              <w:rPr>
                <w:rFonts w:ascii="Arial" w:hAnsi="Arial" w:cs="Arial"/>
                <w:sz w:val="20"/>
                <w:szCs w:val="20"/>
              </w:rPr>
              <w:t>Divulgación a los niveles de la organización pertinentes al sistema, informándoles de las acciones preventivas y correctivas, con responsables y fechas de cumplimiento.</w:t>
            </w:r>
          </w:p>
        </w:tc>
      </w:tr>
    </w:tbl>
    <w:p w14:paraId="0046EBD6" w14:textId="57FE46BE" w:rsidR="00701E01" w:rsidRDefault="00701E01" w:rsidP="00701E01">
      <w:pPr>
        <w:pStyle w:val="Ttulo1"/>
        <w:keepLines/>
        <w:numPr>
          <w:ilvl w:val="0"/>
          <w:numId w:val="13"/>
        </w:numPr>
        <w:tabs>
          <w:tab w:val="clear" w:pos="357"/>
        </w:tabs>
        <w:spacing w:before="240" w:after="0" w:line="259" w:lineRule="auto"/>
        <w:jc w:val="left"/>
        <w:rPr>
          <w:rFonts w:cs="Arial"/>
          <w:sz w:val="24"/>
        </w:rPr>
      </w:pPr>
      <w:bookmarkStart w:id="58" w:name="_Toc466390029"/>
      <w:r>
        <w:rPr>
          <w:rFonts w:cs="Arial"/>
          <w:sz w:val="24"/>
        </w:rPr>
        <w:t xml:space="preserve">ACCIONES CORRECTIVAS, </w:t>
      </w:r>
      <w:r w:rsidRPr="008C4B99">
        <w:rPr>
          <w:rFonts w:cs="Arial"/>
          <w:sz w:val="24"/>
        </w:rPr>
        <w:t>PREVENTIVAS</w:t>
      </w:r>
      <w:r>
        <w:rPr>
          <w:rFonts w:cs="Arial"/>
          <w:sz w:val="24"/>
        </w:rPr>
        <w:t xml:space="preserve"> Y DE MEJORA</w:t>
      </w:r>
      <w:bookmarkEnd w:id="58"/>
    </w:p>
    <w:p w14:paraId="50FDC778" w14:textId="77777777" w:rsidR="00A24684" w:rsidRPr="00A24684" w:rsidRDefault="00A24684" w:rsidP="007209E9">
      <w:pPr>
        <w:spacing w:after="0"/>
        <w:rPr>
          <w:lang w:val="es-ES_tradnl" w:eastAsia="es-ES"/>
        </w:rPr>
      </w:pPr>
    </w:p>
    <w:p w14:paraId="04FB6A18" w14:textId="77777777" w:rsidR="00701E01" w:rsidRPr="003170C1" w:rsidRDefault="00701E01" w:rsidP="00701E01">
      <w:pPr>
        <w:jc w:val="both"/>
        <w:rPr>
          <w:rFonts w:ascii="Arial" w:hAnsi="Arial" w:cs="Arial"/>
          <w:sz w:val="24"/>
        </w:rPr>
      </w:pPr>
      <w:r w:rsidRPr="003170C1">
        <w:rPr>
          <w:rFonts w:ascii="Arial" w:hAnsi="Arial" w:cs="Arial"/>
          <w:sz w:val="24"/>
        </w:rPr>
        <w:t>Las medidas que se toman de acuerdo con los resultados del seguimiento al sistema se puede</w:t>
      </w:r>
      <w:r>
        <w:rPr>
          <w:rFonts w:ascii="Arial" w:hAnsi="Arial" w:cs="Arial"/>
          <w:sz w:val="24"/>
        </w:rPr>
        <w:t>n definir de dos formas dependiendo de si se han presentado o no inconformidades en la gestión:</w:t>
      </w:r>
    </w:p>
    <w:p w14:paraId="3C21CE58" w14:textId="77777777" w:rsidR="00701E01" w:rsidRDefault="00701E01" w:rsidP="000274F6">
      <w:pPr>
        <w:jc w:val="both"/>
        <w:rPr>
          <w:rFonts w:ascii="Arial" w:hAnsi="Arial" w:cs="Arial"/>
          <w:sz w:val="24"/>
        </w:rPr>
      </w:pPr>
      <w:r w:rsidRPr="003170C1">
        <w:rPr>
          <w:rFonts w:ascii="Arial" w:hAnsi="Arial" w:cs="Arial"/>
          <w:b/>
          <w:sz w:val="24"/>
        </w:rPr>
        <w:t>ACCIÓN PREVENTIVA:</w:t>
      </w:r>
      <w:r w:rsidRPr="003170C1">
        <w:rPr>
          <w:rFonts w:ascii="Arial" w:hAnsi="Arial" w:cs="Arial"/>
          <w:sz w:val="24"/>
        </w:rPr>
        <w:t xml:space="preserve"> Acción tomada para eliminar la causa de una no conformidad potencial u otra situación potencialmente no deseable</w:t>
      </w:r>
      <w:r>
        <w:rPr>
          <w:rFonts w:ascii="Arial" w:hAnsi="Arial" w:cs="Arial"/>
          <w:sz w:val="24"/>
        </w:rPr>
        <w:t>.</w:t>
      </w:r>
    </w:p>
    <w:p w14:paraId="77F5E593" w14:textId="77777777" w:rsidR="00701E01" w:rsidRDefault="00701E01" w:rsidP="000274F6">
      <w:pPr>
        <w:jc w:val="both"/>
        <w:rPr>
          <w:rFonts w:ascii="Arial" w:hAnsi="Arial" w:cs="Arial"/>
          <w:sz w:val="24"/>
        </w:rPr>
      </w:pPr>
      <w:r w:rsidRPr="003170C1">
        <w:rPr>
          <w:rFonts w:ascii="Arial" w:hAnsi="Arial" w:cs="Arial"/>
          <w:b/>
          <w:sz w:val="24"/>
        </w:rPr>
        <w:t>ACCIÓN CORRECTIVA:</w:t>
      </w:r>
      <w:r w:rsidRPr="003170C1">
        <w:rPr>
          <w:rFonts w:ascii="Arial" w:hAnsi="Arial" w:cs="Arial"/>
          <w:sz w:val="24"/>
        </w:rPr>
        <w:t xml:space="preserve"> </w:t>
      </w:r>
      <w:r w:rsidRPr="00701E01">
        <w:rPr>
          <w:rFonts w:ascii="Arial" w:hAnsi="Arial" w:cs="Arial"/>
          <w:sz w:val="24"/>
          <w:szCs w:val="24"/>
        </w:rPr>
        <w:t>Acción tomada para eliminar la causa de una no conformidad detectada u otra situación indeseable.</w:t>
      </w:r>
    </w:p>
    <w:p w14:paraId="2F752FEA" w14:textId="77777777" w:rsidR="00701E01" w:rsidRDefault="00701E01" w:rsidP="000274F6">
      <w:pPr>
        <w:jc w:val="both"/>
        <w:rPr>
          <w:rFonts w:ascii="Arial" w:hAnsi="Arial" w:cs="Arial"/>
          <w:sz w:val="24"/>
          <w:szCs w:val="24"/>
        </w:rPr>
      </w:pPr>
      <w:r>
        <w:rPr>
          <w:rFonts w:ascii="Arial" w:hAnsi="Arial" w:cs="Arial"/>
          <w:sz w:val="24"/>
          <w:szCs w:val="24"/>
        </w:rPr>
        <w:t>Estas acciones deberán ser evidenciadas de acuerdo al procedimiento:</w:t>
      </w:r>
    </w:p>
    <w:p w14:paraId="3DBBF30F" w14:textId="32DA2A1A" w:rsidR="00B03EA9" w:rsidRDefault="00B03EA9" w:rsidP="00B03EA9">
      <w:pPr>
        <w:rPr>
          <w:rFonts w:ascii="Arial" w:eastAsia="Times New Roman" w:hAnsi="Arial" w:cs="Arial"/>
          <w:b/>
          <w:color w:val="000000"/>
          <w:sz w:val="24"/>
          <w:szCs w:val="20"/>
        </w:rPr>
      </w:pPr>
      <w:r w:rsidRPr="00B03EA9">
        <w:rPr>
          <w:rFonts w:ascii="Arial" w:eastAsia="Times New Roman" w:hAnsi="Arial" w:cs="Arial"/>
          <w:b/>
          <w:color w:val="000000"/>
          <w:sz w:val="24"/>
          <w:szCs w:val="20"/>
        </w:rPr>
        <w:t>PROCEDIMIENTO DE ACCIONES CORRECTIVAS, PREVENTIVAS Y DE MEJORA.</w:t>
      </w:r>
    </w:p>
    <w:p w14:paraId="768DE34F" w14:textId="77777777" w:rsidR="00A24684" w:rsidRPr="00B03EA9" w:rsidRDefault="00A24684" w:rsidP="00B03EA9">
      <w:pPr>
        <w:rPr>
          <w:rFonts w:ascii="Arial" w:eastAsia="Times New Roman" w:hAnsi="Arial" w:cs="Arial"/>
          <w:b/>
          <w:color w:val="000000"/>
          <w:sz w:val="24"/>
          <w:szCs w:val="20"/>
        </w:rPr>
      </w:pPr>
    </w:p>
    <w:p w14:paraId="33238100" w14:textId="77777777" w:rsidR="00701E01" w:rsidRPr="00ED6045" w:rsidRDefault="00701E01" w:rsidP="00701E01">
      <w:pPr>
        <w:pStyle w:val="Ttulo1"/>
        <w:keepLines/>
        <w:numPr>
          <w:ilvl w:val="0"/>
          <w:numId w:val="13"/>
        </w:numPr>
        <w:tabs>
          <w:tab w:val="clear" w:pos="357"/>
        </w:tabs>
        <w:spacing w:before="240" w:after="0" w:line="259" w:lineRule="auto"/>
        <w:jc w:val="left"/>
        <w:rPr>
          <w:rFonts w:cs="Arial"/>
          <w:sz w:val="24"/>
          <w:szCs w:val="24"/>
        </w:rPr>
      </w:pPr>
      <w:bookmarkStart w:id="59" w:name="_Toc466390030"/>
      <w:r w:rsidRPr="00ED6045">
        <w:rPr>
          <w:rFonts w:cs="Arial"/>
          <w:sz w:val="24"/>
          <w:szCs w:val="24"/>
        </w:rPr>
        <w:t>ANEXOS</w:t>
      </w:r>
      <w:bookmarkEnd w:id="59"/>
    </w:p>
    <w:p w14:paraId="6F1A9697" w14:textId="4FCC8A6E" w:rsidR="00701E01" w:rsidRPr="00B03EA9" w:rsidRDefault="00B57105" w:rsidP="00B03EA9">
      <w:pPr>
        <w:jc w:val="both"/>
        <w:rPr>
          <w:rFonts w:ascii="Arial" w:hAnsi="Arial" w:cs="Arial"/>
          <w:sz w:val="24"/>
          <w:szCs w:val="24"/>
        </w:rPr>
      </w:pPr>
      <w:r w:rsidRPr="00B03EA9">
        <w:rPr>
          <w:rFonts w:ascii="Arial" w:hAnsi="Arial" w:cs="Arial"/>
          <w:sz w:val="24"/>
          <w:szCs w:val="24"/>
        </w:rPr>
        <w:t>Todos los anexos referentes al SG-SST de</w:t>
      </w:r>
      <w:r w:rsidR="0050277A">
        <w:rPr>
          <w:rFonts w:ascii="Arial" w:hAnsi="Arial" w:cs="Arial"/>
          <w:sz w:val="24"/>
          <w:szCs w:val="24"/>
        </w:rPr>
        <w:t xml:space="preserve"> AGUAS DEL HUILA S.A E.S.P.</w:t>
      </w:r>
      <w:r w:rsidRPr="00B03EA9">
        <w:rPr>
          <w:rFonts w:ascii="Arial" w:hAnsi="Arial" w:cs="Arial"/>
          <w:sz w:val="24"/>
          <w:szCs w:val="24"/>
        </w:rPr>
        <w:t xml:space="preserve"> se pueden encontrar en el listado maestro de documentos y registros, referenciado en el documento</w:t>
      </w:r>
      <w:r w:rsidR="00585DCC" w:rsidRPr="00B03EA9">
        <w:rPr>
          <w:rFonts w:ascii="Arial" w:hAnsi="Arial" w:cs="Arial"/>
          <w:sz w:val="24"/>
          <w:szCs w:val="24"/>
        </w:rPr>
        <w:t xml:space="preserve"> </w:t>
      </w:r>
      <w:r w:rsidR="00585DCC" w:rsidRPr="00B03EA9">
        <w:rPr>
          <w:rFonts w:ascii="Arial" w:hAnsi="Arial" w:cs="Arial"/>
          <w:b/>
          <w:sz w:val="24"/>
          <w:szCs w:val="24"/>
        </w:rPr>
        <w:t>LISTADO MAESTRO DE DOCUMENTOS Y REGISTROS.</w:t>
      </w:r>
    </w:p>
    <w:p w14:paraId="06CC5C7A" w14:textId="68418FA6" w:rsidR="007143F6" w:rsidRPr="00701E01" w:rsidRDefault="007143F6" w:rsidP="00701E01">
      <w:pPr>
        <w:rPr>
          <w:rFonts w:ascii="Arial" w:hAnsi="Arial" w:cs="Arial"/>
          <w:b/>
          <w:sz w:val="24"/>
          <w:szCs w:val="24"/>
        </w:rPr>
      </w:pPr>
    </w:p>
    <w:p w14:paraId="6950EBCE" w14:textId="6B2B7CF0" w:rsidR="00701E01" w:rsidRDefault="00701E01" w:rsidP="002A72AB">
      <w:pPr>
        <w:pStyle w:val="Ttulo3"/>
        <w:numPr>
          <w:ilvl w:val="0"/>
          <w:numId w:val="13"/>
        </w:numPr>
        <w:rPr>
          <w:rFonts w:ascii="Arial" w:hAnsi="Arial" w:cs="Arial"/>
          <w:b/>
          <w:color w:val="auto"/>
        </w:rPr>
      </w:pPr>
      <w:bookmarkStart w:id="60" w:name="_Toc466390031"/>
      <w:r w:rsidRPr="006D3A86">
        <w:rPr>
          <w:rFonts w:ascii="Arial" w:hAnsi="Arial" w:cs="Arial"/>
          <w:b/>
          <w:color w:val="auto"/>
        </w:rPr>
        <w:t>CONTROL DE CAMBIOS</w:t>
      </w:r>
      <w:bookmarkEnd w:id="60"/>
    </w:p>
    <w:p w14:paraId="3D06826B" w14:textId="77777777" w:rsidR="00344124" w:rsidRDefault="00344124" w:rsidP="00344124"/>
    <w:p w14:paraId="723D1B53" w14:textId="77777777" w:rsidR="00344124" w:rsidRDefault="00344124" w:rsidP="00344124"/>
    <w:p w14:paraId="4CD99195" w14:textId="77777777" w:rsidR="00344124" w:rsidRPr="00344124" w:rsidRDefault="00344124" w:rsidP="00344124"/>
    <w:tbl>
      <w:tblPr>
        <w:tblW w:w="8324" w:type="dxa"/>
        <w:tblCellMar>
          <w:left w:w="70" w:type="dxa"/>
          <w:right w:w="70" w:type="dxa"/>
        </w:tblCellMar>
        <w:tblLook w:val="04A0" w:firstRow="1" w:lastRow="0" w:firstColumn="1" w:lastColumn="0" w:noHBand="0" w:noVBand="1"/>
      </w:tblPr>
      <w:tblGrid>
        <w:gridCol w:w="1119"/>
        <w:gridCol w:w="1041"/>
        <w:gridCol w:w="4493"/>
        <w:gridCol w:w="1671"/>
      </w:tblGrid>
      <w:tr w:rsidR="00344124" w:rsidRPr="002B7F72" w14:paraId="311A076D" w14:textId="77777777" w:rsidTr="00EE275C">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56A196AA" w14:textId="77777777" w:rsidR="00344124" w:rsidRPr="002B7F72" w:rsidRDefault="00344124" w:rsidP="00EE275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101DEDA0" w14:textId="77777777" w:rsidR="00344124" w:rsidRPr="002B7F72" w:rsidRDefault="00344124" w:rsidP="00EE275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493" w:type="dxa"/>
            <w:tcBorders>
              <w:top w:val="single" w:sz="4" w:space="0" w:color="auto"/>
              <w:left w:val="nil"/>
              <w:bottom w:val="single" w:sz="4" w:space="0" w:color="auto"/>
              <w:right w:val="single" w:sz="4" w:space="0" w:color="auto"/>
            </w:tcBorders>
            <w:shd w:val="clear" w:color="000000" w:fill="1F4E78"/>
            <w:vAlign w:val="center"/>
            <w:hideMark/>
          </w:tcPr>
          <w:p w14:paraId="6731BBE2" w14:textId="77777777" w:rsidR="00344124" w:rsidRPr="002B7F72" w:rsidRDefault="00344124" w:rsidP="00EE275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671" w:type="dxa"/>
            <w:tcBorders>
              <w:top w:val="single" w:sz="4" w:space="0" w:color="auto"/>
              <w:left w:val="nil"/>
              <w:bottom w:val="single" w:sz="4" w:space="0" w:color="auto"/>
              <w:right w:val="single" w:sz="4" w:space="0" w:color="auto"/>
            </w:tcBorders>
            <w:shd w:val="clear" w:color="000000" w:fill="1F4E78"/>
            <w:vAlign w:val="center"/>
            <w:hideMark/>
          </w:tcPr>
          <w:p w14:paraId="7A01C61C" w14:textId="77777777" w:rsidR="00344124" w:rsidRPr="002B7F72" w:rsidRDefault="00344124" w:rsidP="00EE275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344124" w:rsidRPr="002B7F72" w14:paraId="43CF14C6" w14:textId="77777777" w:rsidTr="00EE275C">
        <w:trPr>
          <w:trHeight w:val="438"/>
        </w:trPr>
        <w:tc>
          <w:tcPr>
            <w:tcW w:w="1119" w:type="dxa"/>
            <w:tcBorders>
              <w:top w:val="nil"/>
              <w:left w:val="single" w:sz="4" w:space="0" w:color="auto"/>
              <w:bottom w:val="single" w:sz="4" w:space="0" w:color="auto"/>
              <w:right w:val="single" w:sz="4" w:space="0" w:color="auto"/>
            </w:tcBorders>
            <w:noWrap/>
            <w:vAlign w:val="center"/>
            <w:hideMark/>
          </w:tcPr>
          <w:p w14:paraId="4E9B9FC3"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434CDA66"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493" w:type="dxa"/>
            <w:tcBorders>
              <w:top w:val="nil"/>
              <w:left w:val="nil"/>
              <w:bottom w:val="single" w:sz="4" w:space="0" w:color="auto"/>
              <w:right w:val="single" w:sz="4" w:space="0" w:color="auto"/>
            </w:tcBorders>
            <w:noWrap/>
            <w:vAlign w:val="center"/>
            <w:hideMark/>
          </w:tcPr>
          <w:p w14:paraId="76635DBB" w14:textId="77777777" w:rsidR="00344124" w:rsidRPr="002B7F72" w:rsidRDefault="00344124" w:rsidP="00EE275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671" w:type="dxa"/>
            <w:tcBorders>
              <w:top w:val="nil"/>
              <w:left w:val="nil"/>
              <w:bottom w:val="single" w:sz="4" w:space="0" w:color="auto"/>
              <w:right w:val="single" w:sz="4" w:space="0" w:color="auto"/>
            </w:tcBorders>
            <w:noWrap/>
            <w:vAlign w:val="center"/>
            <w:hideMark/>
          </w:tcPr>
          <w:p w14:paraId="5D0FD79A"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344124" w:rsidRPr="002B7F72" w14:paraId="5E48EE02" w14:textId="77777777" w:rsidTr="00EE275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A5CC3FF"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53D80632"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493" w:type="dxa"/>
            <w:tcBorders>
              <w:top w:val="nil"/>
              <w:left w:val="nil"/>
              <w:bottom w:val="single" w:sz="4" w:space="0" w:color="auto"/>
              <w:right w:val="single" w:sz="4" w:space="0" w:color="auto"/>
            </w:tcBorders>
            <w:noWrap/>
            <w:vAlign w:val="center"/>
            <w:hideMark/>
          </w:tcPr>
          <w:p w14:paraId="2172900C" w14:textId="77777777" w:rsidR="00344124" w:rsidRPr="002B7F72" w:rsidRDefault="00344124" w:rsidP="00EE275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430CD4B5"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344124" w:rsidRPr="002B7F72" w14:paraId="6363FE2F" w14:textId="77777777" w:rsidTr="00EE275C">
        <w:trPr>
          <w:trHeight w:val="300"/>
        </w:trPr>
        <w:tc>
          <w:tcPr>
            <w:tcW w:w="1119" w:type="dxa"/>
            <w:tcBorders>
              <w:top w:val="nil"/>
              <w:left w:val="single" w:sz="4" w:space="0" w:color="auto"/>
              <w:bottom w:val="single" w:sz="4" w:space="0" w:color="auto"/>
              <w:right w:val="single" w:sz="4" w:space="0" w:color="auto"/>
            </w:tcBorders>
            <w:noWrap/>
            <w:vAlign w:val="center"/>
            <w:hideMark/>
          </w:tcPr>
          <w:p w14:paraId="2EDF9CCB"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538ED7F5"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493" w:type="dxa"/>
            <w:tcBorders>
              <w:top w:val="nil"/>
              <w:left w:val="nil"/>
              <w:bottom w:val="single" w:sz="4" w:space="0" w:color="auto"/>
              <w:right w:val="single" w:sz="4" w:space="0" w:color="auto"/>
            </w:tcBorders>
            <w:noWrap/>
            <w:vAlign w:val="center"/>
            <w:hideMark/>
          </w:tcPr>
          <w:p w14:paraId="29FFC565" w14:textId="77777777" w:rsidR="00344124" w:rsidRPr="002B7F72" w:rsidRDefault="00344124" w:rsidP="00EE275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5444830A"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344124" w:rsidRPr="002B7F72" w14:paraId="31D244E7" w14:textId="77777777" w:rsidTr="00EE275C">
        <w:trPr>
          <w:trHeight w:val="300"/>
        </w:trPr>
        <w:tc>
          <w:tcPr>
            <w:tcW w:w="1119" w:type="dxa"/>
            <w:tcBorders>
              <w:top w:val="nil"/>
              <w:left w:val="single" w:sz="4" w:space="0" w:color="auto"/>
              <w:bottom w:val="single" w:sz="4" w:space="0" w:color="auto"/>
              <w:right w:val="single" w:sz="4" w:space="0" w:color="auto"/>
            </w:tcBorders>
            <w:noWrap/>
            <w:vAlign w:val="center"/>
            <w:hideMark/>
          </w:tcPr>
          <w:p w14:paraId="0E1B2BF7"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437262DF"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493" w:type="dxa"/>
            <w:tcBorders>
              <w:top w:val="nil"/>
              <w:left w:val="nil"/>
              <w:bottom w:val="single" w:sz="4" w:space="0" w:color="auto"/>
              <w:right w:val="single" w:sz="4" w:space="0" w:color="auto"/>
            </w:tcBorders>
            <w:noWrap/>
            <w:vAlign w:val="center"/>
            <w:hideMark/>
          </w:tcPr>
          <w:p w14:paraId="1647CB13" w14:textId="77777777" w:rsidR="00344124" w:rsidRPr="002B7F72" w:rsidRDefault="00344124" w:rsidP="00EE275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5B464502"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344124" w:rsidRPr="002B7F72" w14:paraId="4A7067AA" w14:textId="77777777" w:rsidTr="00EE275C">
        <w:trPr>
          <w:trHeight w:val="300"/>
        </w:trPr>
        <w:tc>
          <w:tcPr>
            <w:tcW w:w="1119" w:type="dxa"/>
            <w:tcBorders>
              <w:top w:val="nil"/>
              <w:left w:val="single" w:sz="4" w:space="0" w:color="auto"/>
              <w:bottom w:val="single" w:sz="4" w:space="0" w:color="auto"/>
              <w:right w:val="single" w:sz="4" w:space="0" w:color="auto"/>
            </w:tcBorders>
            <w:noWrap/>
            <w:vAlign w:val="center"/>
            <w:hideMark/>
          </w:tcPr>
          <w:p w14:paraId="6AAA3053"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1E0CDB43"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493" w:type="dxa"/>
            <w:tcBorders>
              <w:top w:val="nil"/>
              <w:left w:val="nil"/>
              <w:bottom w:val="single" w:sz="4" w:space="0" w:color="auto"/>
              <w:right w:val="single" w:sz="4" w:space="0" w:color="auto"/>
            </w:tcBorders>
            <w:noWrap/>
            <w:vAlign w:val="center"/>
            <w:hideMark/>
          </w:tcPr>
          <w:p w14:paraId="6E445D86" w14:textId="77777777" w:rsidR="00344124" w:rsidRPr="002B7F72" w:rsidRDefault="00344124" w:rsidP="00EE275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4FC4C2C2"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344124" w:rsidRPr="002B7F72" w14:paraId="05D29E21" w14:textId="77777777" w:rsidTr="00EE275C">
        <w:trPr>
          <w:trHeight w:val="300"/>
        </w:trPr>
        <w:tc>
          <w:tcPr>
            <w:tcW w:w="1119" w:type="dxa"/>
            <w:tcBorders>
              <w:top w:val="nil"/>
              <w:left w:val="single" w:sz="4" w:space="0" w:color="auto"/>
              <w:bottom w:val="single" w:sz="4" w:space="0" w:color="auto"/>
              <w:right w:val="single" w:sz="4" w:space="0" w:color="auto"/>
            </w:tcBorders>
            <w:noWrap/>
            <w:vAlign w:val="center"/>
            <w:hideMark/>
          </w:tcPr>
          <w:p w14:paraId="5545C0C5"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70012180"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493" w:type="dxa"/>
            <w:tcBorders>
              <w:top w:val="nil"/>
              <w:left w:val="nil"/>
              <w:bottom w:val="single" w:sz="4" w:space="0" w:color="auto"/>
              <w:right w:val="single" w:sz="4" w:space="0" w:color="auto"/>
            </w:tcBorders>
            <w:noWrap/>
            <w:vAlign w:val="center"/>
            <w:hideMark/>
          </w:tcPr>
          <w:p w14:paraId="766F26D4" w14:textId="77777777" w:rsidR="00344124" w:rsidRPr="002B7F72" w:rsidRDefault="00344124" w:rsidP="00EE275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2131929F"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344124" w:rsidRPr="002B7F72" w14:paraId="2B66AB48" w14:textId="77777777" w:rsidTr="00EE275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C090C96"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0234C3F7"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493" w:type="dxa"/>
            <w:tcBorders>
              <w:top w:val="nil"/>
              <w:left w:val="nil"/>
              <w:bottom w:val="single" w:sz="4" w:space="0" w:color="auto"/>
              <w:right w:val="single" w:sz="4" w:space="0" w:color="auto"/>
            </w:tcBorders>
            <w:noWrap/>
            <w:vAlign w:val="center"/>
            <w:hideMark/>
          </w:tcPr>
          <w:p w14:paraId="3D4E9CBE" w14:textId="77777777" w:rsidR="00344124" w:rsidRPr="002B7F72" w:rsidRDefault="00344124" w:rsidP="00EE275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671" w:type="dxa"/>
            <w:tcBorders>
              <w:top w:val="nil"/>
              <w:left w:val="nil"/>
              <w:bottom w:val="single" w:sz="4" w:space="0" w:color="auto"/>
              <w:right w:val="single" w:sz="4" w:space="0" w:color="auto"/>
            </w:tcBorders>
            <w:noWrap/>
            <w:vAlign w:val="center"/>
            <w:hideMark/>
          </w:tcPr>
          <w:p w14:paraId="0BDFFFD8"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344124" w:rsidRPr="002B7F72" w14:paraId="6B477A1C" w14:textId="77777777" w:rsidTr="00EE275C">
        <w:trPr>
          <w:trHeight w:val="300"/>
        </w:trPr>
        <w:tc>
          <w:tcPr>
            <w:tcW w:w="1119" w:type="dxa"/>
            <w:tcBorders>
              <w:top w:val="nil"/>
              <w:left w:val="single" w:sz="4" w:space="0" w:color="auto"/>
              <w:bottom w:val="single" w:sz="4" w:space="0" w:color="auto"/>
              <w:right w:val="single" w:sz="4" w:space="0" w:color="auto"/>
            </w:tcBorders>
            <w:noWrap/>
            <w:vAlign w:val="center"/>
            <w:hideMark/>
          </w:tcPr>
          <w:p w14:paraId="1CC5AA45"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6621ECFC"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493" w:type="dxa"/>
            <w:tcBorders>
              <w:top w:val="nil"/>
              <w:left w:val="nil"/>
              <w:bottom w:val="single" w:sz="4" w:space="0" w:color="auto"/>
              <w:right w:val="single" w:sz="4" w:space="0" w:color="auto"/>
            </w:tcBorders>
            <w:noWrap/>
            <w:vAlign w:val="center"/>
            <w:hideMark/>
          </w:tcPr>
          <w:p w14:paraId="3E8D6A2C" w14:textId="77777777" w:rsidR="00344124" w:rsidRPr="002B7F72" w:rsidRDefault="00344124" w:rsidP="00EE275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671" w:type="dxa"/>
            <w:tcBorders>
              <w:top w:val="nil"/>
              <w:left w:val="nil"/>
              <w:bottom w:val="single" w:sz="4" w:space="0" w:color="auto"/>
              <w:right w:val="single" w:sz="4" w:space="0" w:color="auto"/>
            </w:tcBorders>
            <w:noWrap/>
            <w:vAlign w:val="center"/>
            <w:hideMark/>
          </w:tcPr>
          <w:p w14:paraId="522EDFAB" w14:textId="77777777" w:rsidR="00344124" w:rsidRPr="002B7F72" w:rsidRDefault="00344124" w:rsidP="00EE275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24A12EC7" w14:textId="69A5339E" w:rsidR="00701E01" w:rsidRPr="00701E01" w:rsidRDefault="00FD5062" w:rsidP="00514DDA">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sectPr w:rsidR="00701E01" w:rsidRPr="00701E01" w:rsidSect="0089712D">
      <w:headerReference w:type="default" r:id="rId19"/>
      <w:footerReference w:type="default" r:id="rId20"/>
      <w:pgSz w:w="12240" w:h="15840"/>
      <w:pgMar w:top="2268" w:right="1701" w:bottom="1560" w:left="1701"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39F44" w14:textId="77777777" w:rsidR="004C2508" w:rsidRDefault="004C2508" w:rsidP="00DB7DC2">
      <w:pPr>
        <w:spacing w:after="0" w:line="240" w:lineRule="auto"/>
      </w:pPr>
      <w:r>
        <w:separator/>
      </w:r>
    </w:p>
  </w:endnote>
  <w:endnote w:type="continuationSeparator" w:id="0">
    <w:p w14:paraId="78C66CE0" w14:textId="77777777" w:rsidR="004C2508" w:rsidRDefault="004C2508"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D514" w14:textId="77777777" w:rsidR="00FD5062" w:rsidRDefault="00FD5062" w:rsidP="001C667E">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7B8FD77" w14:textId="77777777" w:rsidR="00FD5062" w:rsidRDefault="00FD5062" w:rsidP="0074451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F0AB" w14:textId="77777777" w:rsidR="000C768F" w:rsidRPr="002D1798" w:rsidRDefault="000C768F" w:rsidP="000C768F">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5DED82C5" w14:textId="77777777" w:rsidR="000C768F" w:rsidRPr="002D1798" w:rsidRDefault="000C768F" w:rsidP="000C768F">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7BBEB7AC" w14:textId="77777777" w:rsidR="000C768F" w:rsidRPr="002D1798" w:rsidRDefault="000C768F" w:rsidP="000C768F">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5E994834" w14:textId="77777777" w:rsidR="000C768F" w:rsidRPr="002D1798" w:rsidRDefault="000C768F" w:rsidP="000C768F">
    <w:pPr>
      <w:tabs>
        <w:tab w:val="center" w:pos="4419"/>
        <w:tab w:val="right" w:pos="8838"/>
      </w:tabs>
      <w:spacing w:after="0"/>
      <w:jc w:val="center"/>
      <w:rPr>
        <w:rFonts w:ascii="Arial" w:hAnsi="Arial" w:cs="Arial"/>
        <w:sz w:val="16"/>
        <w:szCs w:val="16"/>
      </w:rPr>
    </w:pPr>
    <w:r w:rsidRPr="002D1798">
      <w:rPr>
        <w:rFonts w:ascii="Arial" w:eastAsia="Calibri" w:hAnsi="Arial" w:cs="Arial"/>
        <w:sz w:val="16"/>
        <w:szCs w:val="16"/>
      </w:rPr>
      <w:t>Neiva – Huila (Colombia).</w:t>
    </w:r>
  </w:p>
  <w:p w14:paraId="3973E382" w14:textId="77777777" w:rsidR="000C768F" w:rsidRPr="00940DDC" w:rsidRDefault="000C768F" w:rsidP="000C768F">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1</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3</w:t>
    </w:r>
    <w:r w:rsidRPr="00940DDC">
      <w:rPr>
        <w:rFonts w:ascii="Arial" w:hAnsi="Arial" w:cs="Arial"/>
        <w:color w:val="000000" w:themeColor="text1"/>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1632C" w14:textId="77777777" w:rsidR="00FD5062" w:rsidRDefault="00FD506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42B8" w14:textId="3F508A7D" w:rsidR="00FD5062" w:rsidRDefault="00FD5062" w:rsidP="001C667E">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54</w:t>
    </w:r>
    <w:r>
      <w:rPr>
        <w:rStyle w:val="Nmerodepgina"/>
      </w:rPr>
      <w:fldChar w:fldCharType="end"/>
    </w:r>
  </w:p>
  <w:p w14:paraId="1B4E8F92" w14:textId="77E8CE67" w:rsidR="00FD5062" w:rsidRPr="00A24684" w:rsidRDefault="00FD5062" w:rsidP="00A24684">
    <w:pPr>
      <w:tabs>
        <w:tab w:val="center" w:pos="4419"/>
        <w:tab w:val="right" w:pos="8838"/>
      </w:tabs>
      <w:spacing w:after="0" w:line="240" w:lineRule="auto"/>
      <w:jc w:val="center"/>
      <w:rPr>
        <w:rFonts w:ascii="Arial" w:eastAsia="Calibri" w:hAnsi="Arial" w:cs="Arial"/>
        <w:b/>
        <w:i/>
        <w:sz w:val="14"/>
        <w:szCs w:val="14"/>
      </w:rPr>
    </w:pPr>
    <w:r w:rsidRPr="00A24684">
      <w:rPr>
        <w:rFonts w:ascii="Arial" w:eastAsia="Calibri" w:hAnsi="Arial" w:cs="Arial"/>
        <w:b/>
        <w:i/>
        <w:sz w:val="14"/>
        <w:szCs w:val="14"/>
      </w:rPr>
      <w:t>….llevamos más que agua.</w:t>
    </w:r>
  </w:p>
  <w:p w14:paraId="2FE69A79" w14:textId="1189A83D" w:rsidR="00FD5062" w:rsidRPr="00A24684" w:rsidRDefault="00FD5062" w:rsidP="00A24684">
    <w:pPr>
      <w:tabs>
        <w:tab w:val="center" w:pos="4419"/>
        <w:tab w:val="right" w:pos="8838"/>
      </w:tabs>
      <w:spacing w:after="0" w:line="240" w:lineRule="auto"/>
      <w:jc w:val="center"/>
      <w:rPr>
        <w:rFonts w:ascii="Arial" w:eastAsia="Calibri" w:hAnsi="Arial" w:cs="Arial"/>
        <w:sz w:val="14"/>
        <w:szCs w:val="14"/>
      </w:rPr>
    </w:pPr>
    <w:r w:rsidRPr="00A24684">
      <w:rPr>
        <w:rFonts w:ascii="Arial" w:eastAsia="Calibri" w:hAnsi="Arial" w:cs="Arial"/>
        <w:sz w:val="14"/>
        <w:szCs w:val="14"/>
      </w:rPr>
      <w:t>Calle 21 No. 1C -17</w:t>
    </w:r>
  </w:p>
  <w:p w14:paraId="3CC0E3E8" w14:textId="19EB7919" w:rsidR="00FD5062" w:rsidRPr="00A24684" w:rsidRDefault="00FD5062" w:rsidP="00A24684">
    <w:pPr>
      <w:tabs>
        <w:tab w:val="center" w:pos="4419"/>
        <w:tab w:val="right" w:pos="8838"/>
      </w:tabs>
      <w:spacing w:after="0" w:line="240" w:lineRule="auto"/>
      <w:jc w:val="center"/>
      <w:rPr>
        <w:rFonts w:ascii="Arial" w:eastAsia="Calibri" w:hAnsi="Arial" w:cs="Arial"/>
        <w:sz w:val="14"/>
        <w:szCs w:val="14"/>
      </w:rPr>
    </w:pPr>
    <w:r w:rsidRPr="00A24684">
      <w:rPr>
        <w:rFonts w:ascii="Arial" w:eastAsia="Calibri" w:hAnsi="Arial" w:cs="Arial"/>
        <w:sz w:val="14"/>
        <w:szCs w:val="14"/>
      </w:rPr>
      <w:t>Teléfonos 8 75 31 81 – 8 75 23 21  fax: Ext. 124</w:t>
    </w:r>
  </w:p>
  <w:p w14:paraId="4EF40DDA" w14:textId="702182E6" w:rsidR="00FD5062" w:rsidRPr="00A24684" w:rsidRDefault="00FD5062" w:rsidP="00A24684">
    <w:pPr>
      <w:tabs>
        <w:tab w:val="center" w:pos="4419"/>
        <w:tab w:val="right" w:pos="8838"/>
      </w:tabs>
      <w:spacing w:after="0" w:line="240" w:lineRule="auto"/>
      <w:jc w:val="center"/>
      <w:rPr>
        <w:rFonts w:ascii="Arial" w:eastAsia="Calibri" w:hAnsi="Arial" w:cs="Arial"/>
        <w:sz w:val="14"/>
        <w:szCs w:val="14"/>
      </w:rPr>
    </w:pPr>
    <w:hyperlink r:id="rId1" w:history="1">
      <w:r w:rsidRPr="00A24684">
        <w:rPr>
          <w:rFonts w:ascii="Arial" w:eastAsia="Calibri" w:hAnsi="Arial" w:cs="Arial"/>
          <w:color w:val="0000FF"/>
          <w:sz w:val="14"/>
          <w:szCs w:val="14"/>
          <w:u w:val="single"/>
        </w:rPr>
        <w:t>www.aguasdelhuila.gov.co</w:t>
      </w:r>
    </w:hyperlink>
  </w:p>
  <w:p w14:paraId="03C4447B" w14:textId="2AE1A62E" w:rsidR="00FD5062" w:rsidRDefault="00FD5062" w:rsidP="00A24684">
    <w:pPr>
      <w:tabs>
        <w:tab w:val="center" w:pos="4419"/>
        <w:tab w:val="right" w:pos="8838"/>
      </w:tabs>
      <w:spacing w:after="0" w:line="240" w:lineRule="auto"/>
      <w:jc w:val="center"/>
      <w:rPr>
        <w:rFonts w:ascii="Arial" w:eastAsia="Calibri" w:hAnsi="Arial" w:cs="Arial"/>
        <w:sz w:val="14"/>
        <w:szCs w:val="14"/>
      </w:rPr>
    </w:pPr>
    <w:r w:rsidRPr="00A24684">
      <w:rPr>
        <w:rFonts w:ascii="Arial" w:eastAsia="Calibri" w:hAnsi="Arial" w:cs="Arial"/>
        <w:sz w:val="14"/>
        <w:szCs w:val="14"/>
      </w:rPr>
      <w:t>Neiva – Huila (Colombia).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74FC7" w14:textId="77777777" w:rsidR="004C2508" w:rsidRDefault="004C2508" w:rsidP="00DB7DC2">
      <w:pPr>
        <w:spacing w:after="0" w:line="240" w:lineRule="auto"/>
      </w:pPr>
      <w:r>
        <w:separator/>
      </w:r>
    </w:p>
  </w:footnote>
  <w:footnote w:type="continuationSeparator" w:id="0">
    <w:p w14:paraId="5A29F4E5" w14:textId="77777777" w:rsidR="004C2508" w:rsidRDefault="004C2508" w:rsidP="00DB7DC2">
      <w:pPr>
        <w:spacing w:after="0" w:line="240" w:lineRule="auto"/>
      </w:pPr>
      <w:r>
        <w:continuationSeparator/>
      </w:r>
    </w:p>
  </w:footnote>
  <w:footnote w:id="1">
    <w:p w14:paraId="156F6156" w14:textId="5B1774F4" w:rsidR="00FD5062" w:rsidRDefault="00FD5062" w:rsidP="00701E01">
      <w:pPr>
        <w:pStyle w:val="Textonotapie"/>
      </w:pPr>
      <w:r>
        <w:rPr>
          <w:rStyle w:val="Refdenotaalpie"/>
        </w:rPr>
        <w:footnoteRef/>
      </w:r>
      <w:r>
        <w:t xml:space="preserve"> </w:t>
      </w:r>
      <w:r w:rsidRPr="007E0E51">
        <w:t>https://www.google.com.co/maps/@2.9333082,-75.2989019,3a,60y,90t/data=!3m6!1e1!3m4!1s7eL-m9W2R_tMjl2eOkZqaA!2e0!7i13312!8i6656</w:t>
      </w:r>
    </w:p>
  </w:footnote>
  <w:footnote w:id="2">
    <w:p w14:paraId="6CF5DFDB" w14:textId="77777777" w:rsidR="00FD5062" w:rsidRDefault="00FD5062" w:rsidP="00701E01">
      <w:pPr>
        <w:pStyle w:val="Textonotapie"/>
      </w:pPr>
      <w:r>
        <w:rPr>
          <w:rStyle w:val="Refdenotaalpie"/>
        </w:rPr>
        <w:footnoteRef/>
      </w:r>
      <w:r>
        <w:t xml:space="preserve"> </w:t>
      </w:r>
      <w:r w:rsidRPr="00B04AAE">
        <w:t>http://www.insht.es/InshtWeb/Contenidos/Documentacion/TextosOnline/EnciclopediaOIT/tomo1/30.pdf</w:t>
      </w:r>
    </w:p>
  </w:footnote>
  <w:footnote w:id="3">
    <w:p w14:paraId="2F99B691" w14:textId="77777777" w:rsidR="00FD5062" w:rsidRDefault="00FD5062" w:rsidP="00701E01">
      <w:pPr>
        <w:pStyle w:val="Textonotapie"/>
      </w:pPr>
      <w:r>
        <w:rPr>
          <w:rStyle w:val="Refdenotaalpie"/>
        </w:rPr>
        <w:footnoteRef/>
      </w:r>
      <w:r w:rsidRPr="00C44976">
        <w:t>http://www.insht.es/InshtWeb/Contenidos/Documentacion/FichasTecnicas/NTP/Ficheros/101a200/ntp_140.pdf</w:t>
      </w:r>
    </w:p>
  </w:footnote>
  <w:footnote w:id="4">
    <w:p w14:paraId="36FDA2A2" w14:textId="77777777" w:rsidR="00FD5062" w:rsidRDefault="00FD5062" w:rsidP="00701E01">
      <w:pPr>
        <w:pStyle w:val="Textonotapie"/>
      </w:pPr>
      <w:r>
        <w:rPr>
          <w:rStyle w:val="Refdenotaalpie"/>
        </w:rPr>
        <w:footnoteRef/>
      </w:r>
      <w:r>
        <w:t xml:space="preserve"> </w:t>
      </w:r>
      <w:r w:rsidRPr="00CD4548">
        <w:t>http://www.col.ops-oms.org/Municipios/Cali/09Vacunacion.htm</w:t>
      </w:r>
    </w:p>
  </w:footnote>
  <w:footnote w:id="5">
    <w:p w14:paraId="3B54DF0B" w14:textId="77777777" w:rsidR="00FD5062" w:rsidRDefault="00FD5062" w:rsidP="00701E01">
      <w:pPr>
        <w:pStyle w:val="Textonotapie"/>
      </w:pPr>
      <w:r>
        <w:rPr>
          <w:rStyle w:val="Refdenotaalpie"/>
        </w:rPr>
        <w:footnoteRef/>
      </w:r>
      <w:r>
        <w:t xml:space="preserve"> </w:t>
      </w:r>
      <w:r w:rsidRPr="004B3B67">
        <w:t>https://www.minsalud.gov.co/salud/Paginas/ProgramaAmpliadodeInmunizaciones(PAI).aspx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9690" w14:textId="77777777" w:rsidR="00FD5062" w:rsidRDefault="00FD506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1844"/>
      <w:gridCol w:w="7938"/>
    </w:tblGrid>
    <w:tr w:rsidR="000C768F" w14:paraId="6CE41D85" w14:textId="77777777" w:rsidTr="000C768F">
      <w:trPr>
        <w:trHeight w:val="699"/>
      </w:trPr>
      <w:tc>
        <w:tcPr>
          <w:tcW w:w="1844" w:type="dxa"/>
          <w:vMerge w:val="restart"/>
          <w:vAlign w:val="center"/>
        </w:tcPr>
        <w:p w14:paraId="4B7EF3DD" w14:textId="267E90C7" w:rsidR="000C768F" w:rsidRPr="00DB7DC2" w:rsidRDefault="000C768F" w:rsidP="00DB7DC2">
          <w:pPr>
            <w:pStyle w:val="Encabezado"/>
            <w:jc w:val="center"/>
            <w:rPr>
              <w:rFonts w:ascii="Arial" w:hAnsi="Arial" w:cs="Arial"/>
              <w:sz w:val="20"/>
              <w:szCs w:val="20"/>
            </w:rPr>
          </w:pPr>
          <w:r>
            <w:rPr>
              <w:noProof/>
              <w:lang w:eastAsia="ar-SA"/>
            </w:rPr>
            <w:drawing>
              <wp:inline distT="0" distB="0" distL="0" distR="0" wp14:anchorId="6084E80D" wp14:editId="65C718AE">
                <wp:extent cx="838200" cy="733425"/>
                <wp:effectExtent l="0" t="0" r="0" b="9525"/>
                <wp:docPr id="18354961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99748"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42137" cy="736870"/>
                        </a:xfrm>
                        <a:prstGeom prst="rect">
                          <a:avLst/>
                        </a:prstGeom>
                      </pic:spPr>
                    </pic:pic>
                  </a:graphicData>
                </a:graphic>
              </wp:inline>
            </w:drawing>
          </w:r>
        </w:p>
      </w:tc>
      <w:tc>
        <w:tcPr>
          <w:tcW w:w="7938" w:type="dxa"/>
          <w:vAlign w:val="center"/>
        </w:tcPr>
        <w:p w14:paraId="10CB8E51" w14:textId="77777777" w:rsidR="000C768F" w:rsidRDefault="000C768F" w:rsidP="00FD5062">
          <w:pPr>
            <w:pStyle w:val="Encabezado"/>
            <w:jc w:val="center"/>
            <w:rPr>
              <w:rFonts w:ascii="Arial" w:hAnsi="Arial" w:cs="Arial"/>
              <w:b/>
              <w:bCs/>
            </w:rPr>
          </w:pPr>
          <w:r w:rsidRPr="00FD5062">
            <w:rPr>
              <w:rFonts w:ascii="Arial" w:hAnsi="Arial" w:cs="Arial"/>
              <w:b/>
              <w:bCs/>
            </w:rPr>
            <w:t xml:space="preserve">AGUAS DEL HUILA S.A. E.S.P. NIT.  </w:t>
          </w:r>
        </w:p>
        <w:p w14:paraId="405A8D1B" w14:textId="6C1F84BA" w:rsidR="000C768F" w:rsidRPr="00DB7DC2" w:rsidRDefault="000C768F" w:rsidP="00FD5062">
          <w:pPr>
            <w:pStyle w:val="Encabezado"/>
            <w:jc w:val="center"/>
            <w:rPr>
              <w:rFonts w:ascii="Arial" w:hAnsi="Arial" w:cs="Arial"/>
              <w:b/>
              <w:sz w:val="20"/>
              <w:szCs w:val="20"/>
            </w:rPr>
          </w:pPr>
          <w:r w:rsidRPr="00FD5062">
            <w:rPr>
              <w:rFonts w:ascii="Arial" w:hAnsi="Arial" w:cs="Arial"/>
              <w:b/>
              <w:bCs/>
            </w:rPr>
            <w:t>800.100.553-2</w:t>
          </w:r>
        </w:p>
      </w:tc>
    </w:tr>
    <w:tr w:rsidR="000C768F" w14:paraId="22C60C9F" w14:textId="77777777" w:rsidTr="000C768F">
      <w:trPr>
        <w:trHeight w:val="757"/>
      </w:trPr>
      <w:tc>
        <w:tcPr>
          <w:tcW w:w="1844" w:type="dxa"/>
          <w:vMerge/>
          <w:vAlign w:val="center"/>
        </w:tcPr>
        <w:p w14:paraId="45EC8C0D" w14:textId="77777777" w:rsidR="000C768F" w:rsidRDefault="000C768F" w:rsidP="00DB7DC2">
          <w:pPr>
            <w:pStyle w:val="Encabezado"/>
            <w:jc w:val="center"/>
            <w:rPr>
              <w:rFonts w:ascii="Arial" w:hAnsi="Arial" w:cs="Arial"/>
              <w:noProof/>
              <w:sz w:val="20"/>
              <w:szCs w:val="20"/>
              <w:lang w:val="es-ES_tradnl" w:eastAsia="es-ES_tradnl"/>
            </w:rPr>
          </w:pPr>
        </w:p>
      </w:tc>
      <w:tc>
        <w:tcPr>
          <w:tcW w:w="7938" w:type="dxa"/>
          <w:vAlign w:val="center"/>
        </w:tcPr>
        <w:p w14:paraId="61FFB33E" w14:textId="77777777" w:rsidR="00344124" w:rsidRDefault="000C768F" w:rsidP="00FD5062">
          <w:pPr>
            <w:pStyle w:val="Encabezado"/>
            <w:jc w:val="center"/>
            <w:rPr>
              <w:rFonts w:ascii="Arial" w:hAnsi="Arial" w:cs="Arial"/>
              <w:b/>
              <w:szCs w:val="18"/>
            </w:rPr>
          </w:pPr>
          <w:r w:rsidRPr="00FD5062">
            <w:rPr>
              <w:rFonts w:ascii="Arial" w:hAnsi="Arial" w:cs="Arial"/>
              <w:b/>
              <w:szCs w:val="18"/>
            </w:rPr>
            <w:t>MANUAL DEL SISTEMA DE GESTIÓN DE SEGURIDAD Y SALUD EN EL TRABAJO- SG-SST</w:t>
          </w:r>
        </w:p>
        <w:p w14:paraId="1EC5BBE5" w14:textId="49231594" w:rsidR="000C768F" w:rsidRPr="00FD5062" w:rsidRDefault="000C768F" w:rsidP="00FD5062">
          <w:pPr>
            <w:pStyle w:val="Encabezado"/>
            <w:jc w:val="center"/>
            <w:rPr>
              <w:rFonts w:ascii="Arial" w:hAnsi="Arial" w:cs="Arial"/>
              <w:b/>
              <w:sz w:val="24"/>
              <w:szCs w:val="20"/>
            </w:rPr>
          </w:pPr>
          <w:r w:rsidRPr="00FD5062">
            <w:rPr>
              <w:rFonts w:ascii="Arial" w:hAnsi="Arial" w:cs="Arial"/>
              <w:b/>
              <w:szCs w:val="18"/>
            </w:rPr>
            <w:t xml:space="preserve"> Versión </w:t>
          </w:r>
          <w:r>
            <w:rPr>
              <w:rFonts w:ascii="Arial" w:hAnsi="Arial" w:cs="Arial"/>
              <w:b/>
              <w:szCs w:val="18"/>
            </w:rPr>
            <w:t>8</w:t>
          </w:r>
          <w:r w:rsidRPr="00FD5062">
            <w:rPr>
              <w:rFonts w:ascii="Arial" w:hAnsi="Arial" w:cs="Arial"/>
              <w:b/>
              <w:szCs w:val="18"/>
            </w:rPr>
            <w:t>.0</w:t>
          </w:r>
        </w:p>
      </w:tc>
    </w:tr>
  </w:tbl>
  <w:p w14:paraId="61B7FD53" w14:textId="3C890015" w:rsidR="00FD5062" w:rsidRDefault="00FD5062" w:rsidP="0010218D">
    <w:pPr>
      <w:pStyle w:val="Encabezado"/>
      <w:tabs>
        <w:tab w:val="clear" w:pos="4419"/>
        <w:tab w:val="clear" w:pos="8838"/>
        <w:tab w:val="left" w:pos="652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747F" w14:textId="77777777" w:rsidR="00FD5062" w:rsidRDefault="00FD506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2269"/>
      <w:gridCol w:w="7513"/>
    </w:tblGrid>
    <w:tr w:rsidR="00344124" w14:paraId="388BD331" w14:textId="77777777" w:rsidTr="00E2719A">
      <w:trPr>
        <w:trHeight w:val="699"/>
      </w:trPr>
      <w:tc>
        <w:tcPr>
          <w:tcW w:w="2269" w:type="dxa"/>
          <w:vMerge w:val="restart"/>
          <w:vAlign w:val="center"/>
        </w:tcPr>
        <w:p w14:paraId="724C4D62" w14:textId="636CB4C1" w:rsidR="00344124" w:rsidRPr="00DB7DC2" w:rsidRDefault="00344124" w:rsidP="0089712D">
          <w:pPr>
            <w:pStyle w:val="Encabezado"/>
            <w:jc w:val="center"/>
            <w:rPr>
              <w:rFonts w:ascii="Arial" w:hAnsi="Arial" w:cs="Arial"/>
              <w:sz w:val="20"/>
              <w:szCs w:val="20"/>
            </w:rPr>
          </w:pPr>
          <w:r>
            <w:rPr>
              <w:rFonts w:ascii="Arial" w:hAnsi="Arial" w:cs="Arial"/>
              <w:noProof/>
              <w:sz w:val="20"/>
              <w:szCs w:val="20"/>
            </w:rPr>
            <w:drawing>
              <wp:inline distT="0" distB="0" distL="0" distR="0" wp14:anchorId="5C5F30C5" wp14:editId="4ADEDB8B">
                <wp:extent cx="866775" cy="824608"/>
                <wp:effectExtent l="0" t="0" r="0" b="0"/>
                <wp:docPr id="995130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7513" w:type="dxa"/>
          <w:vAlign w:val="center"/>
        </w:tcPr>
        <w:p w14:paraId="5F8F5C65" w14:textId="77777777" w:rsidR="00344124" w:rsidRDefault="00344124" w:rsidP="0089712D">
          <w:pPr>
            <w:pStyle w:val="Encabezado"/>
            <w:jc w:val="center"/>
            <w:rPr>
              <w:rFonts w:ascii="Arial" w:hAnsi="Arial" w:cs="Arial"/>
              <w:b/>
              <w:bCs/>
            </w:rPr>
          </w:pPr>
          <w:r w:rsidRPr="00FD5062">
            <w:rPr>
              <w:rFonts w:ascii="Arial" w:hAnsi="Arial" w:cs="Arial"/>
              <w:b/>
              <w:bCs/>
            </w:rPr>
            <w:t xml:space="preserve">AGUAS DEL HUILA S.A. E.S.P. NIT.  </w:t>
          </w:r>
        </w:p>
        <w:p w14:paraId="67761837" w14:textId="19D88767" w:rsidR="00344124" w:rsidRPr="00DB7DC2" w:rsidRDefault="00344124" w:rsidP="0089712D">
          <w:pPr>
            <w:pStyle w:val="Encabezado"/>
            <w:jc w:val="center"/>
            <w:rPr>
              <w:rFonts w:ascii="Arial" w:hAnsi="Arial" w:cs="Arial"/>
              <w:b/>
              <w:sz w:val="20"/>
              <w:szCs w:val="20"/>
            </w:rPr>
          </w:pPr>
          <w:r w:rsidRPr="00FD5062">
            <w:rPr>
              <w:rFonts w:ascii="Arial" w:hAnsi="Arial" w:cs="Arial"/>
              <w:b/>
              <w:bCs/>
            </w:rPr>
            <w:t>800.100.553-2</w:t>
          </w:r>
        </w:p>
      </w:tc>
    </w:tr>
    <w:tr w:rsidR="00344124" w14:paraId="489C52D3" w14:textId="77777777" w:rsidTr="006E4101">
      <w:trPr>
        <w:trHeight w:val="757"/>
      </w:trPr>
      <w:tc>
        <w:tcPr>
          <w:tcW w:w="2269" w:type="dxa"/>
          <w:vMerge/>
          <w:vAlign w:val="center"/>
        </w:tcPr>
        <w:p w14:paraId="6731D724" w14:textId="77777777" w:rsidR="00344124" w:rsidRDefault="00344124" w:rsidP="0089712D">
          <w:pPr>
            <w:pStyle w:val="Encabezado"/>
            <w:jc w:val="center"/>
            <w:rPr>
              <w:rFonts w:ascii="Arial" w:hAnsi="Arial" w:cs="Arial"/>
              <w:noProof/>
              <w:sz w:val="20"/>
              <w:szCs w:val="20"/>
              <w:lang w:val="es-ES_tradnl" w:eastAsia="es-ES_tradnl"/>
            </w:rPr>
          </w:pPr>
        </w:p>
      </w:tc>
      <w:tc>
        <w:tcPr>
          <w:tcW w:w="7513" w:type="dxa"/>
          <w:vAlign w:val="center"/>
        </w:tcPr>
        <w:p w14:paraId="71B265B0" w14:textId="77777777" w:rsidR="00344124" w:rsidRDefault="00344124" w:rsidP="0089712D">
          <w:pPr>
            <w:pStyle w:val="Encabezado"/>
            <w:jc w:val="center"/>
            <w:rPr>
              <w:rFonts w:ascii="Arial" w:hAnsi="Arial" w:cs="Arial"/>
              <w:b/>
              <w:szCs w:val="18"/>
            </w:rPr>
          </w:pPr>
          <w:r w:rsidRPr="00FD5062">
            <w:rPr>
              <w:rFonts w:ascii="Arial" w:hAnsi="Arial" w:cs="Arial"/>
              <w:b/>
              <w:szCs w:val="18"/>
            </w:rPr>
            <w:t xml:space="preserve">MANUAL DEL SISTEMA DE GESTIÓN DE SEGURIDAD Y SALUD EN EL TRABAJO- SG-SST </w:t>
          </w:r>
        </w:p>
        <w:p w14:paraId="61C473D3" w14:textId="21545117" w:rsidR="00344124" w:rsidRPr="00FD5062" w:rsidRDefault="00344124" w:rsidP="0089712D">
          <w:pPr>
            <w:pStyle w:val="Encabezado"/>
            <w:jc w:val="center"/>
            <w:rPr>
              <w:rFonts w:ascii="Arial" w:hAnsi="Arial" w:cs="Arial"/>
              <w:b/>
              <w:sz w:val="24"/>
              <w:szCs w:val="20"/>
            </w:rPr>
          </w:pPr>
          <w:r w:rsidRPr="00FD5062">
            <w:rPr>
              <w:rFonts w:ascii="Arial" w:hAnsi="Arial" w:cs="Arial"/>
              <w:b/>
              <w:szCs w:val="18"/>
            </w:rPr>
            <w:t xml:space="preserve">Versión </w:t>
          </w:r>
          <w:r>
            <w:rPr>
              <w:rFonts w:ascii="Arial" w:hAnsi="Arial" w:cs="Arial"/>
              <w:b/>
              <w:szCs w:val="18"/>
            </w:rPr>
            <w:t>8</w:t>
          </w:r>
          <w:r w:rsidRPr="00FD5062">
            <w:rPr>
              <w:rFonts w:ascii="Arial" w:hAnsi="Arial" w:cs="Arial"/>
              <w:b/>
              <w:szCs w:val="18"/>
            </w:rPr>
            <w:t>.0</w:t>
          </w:r>
        </w:p>
      </w:tc>
    </w:tr>
  </w:tbl>
  <w:p w14:paraId="1C2369C1" w14:textId="23E810DE" w:rsidR="00FD5062" w:rsidRDefault="00FD5062" w:rsidP="0010218D">
    <w:pPr>
      <w:pStyle w:val="Encabezado"/>
      <w:tabs>
        <w:tab w:val="clear" w:pos="4419"/>
        <w:tab w:val="clear" w:pos="8838"/>
        <w:tab w:val="left" w:pos="65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D1888"/>
    <w:multiLevelType w:val="hybridMultilevel"/>
    <w:tmpl w:val="35F2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34947"/>
    <w:multiLevelType w:val="hybridMultilevel"/>
    <w:tmpl w:val="A0126744"/>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63F5332"/>
    <w:multiLevelType w:val="hybridMultilevel"/>
    <w:tmpl w:val="1E96DA16"/>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89540C"/>
    <w:multiLevelType w:val="hybridMultilevel"/>
    <w:tmpl w:val="956850CE"/>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D33D4"/>
    <w:multiLevelType w:val="hybridMultilevel"/>
    <w:tmpl w:val="E06A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13403"/>
    <w:multiLevelType w:val="multilevel"/>
    <w:tmpl w:val="425A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E27A5"/>
    <w:multiLevelType w:val="hybridMultilevel"/>
    <w:tmpl w:val="C5946398"/>
    <w:lvl w:ilvl="0" w:tplc="3B1E796C">
      <w:start w:val="1"/>
      <w:numFmt w:val="bullet"/>
      <w:lvlText w:val=""/>
      <w:lvlJc w:val="left"/>
      <w:pPr>
        <w:ind w:left="360" w:hanging="360"/>
      </w:pPr>
      <w:rPr>
        <w:rFonts w:ascii="Symbol" w:hAnsi="Symbol" w:hint="default"/>
        <w:sz w:val="28"/>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961588C"/>
    <w:multiLevelType w:val="hybridMultilevel"/>
    <w:tmpl w:val="8ACADCE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9C56344"/>
    <w:multiLevelType w:val="hybridMultilevel"/>
    <w:tmpl w:val="FB94E7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E8D343D"/>
    <w:multiLevelType w:val="hybridMultilevel"/>
    <w:tmpl w:val="CF72CDB4"/>
    <w:lvl w:ilvl="0" w:tplc="90A825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12" w15:restartNumberingAfterBreak="0">
    <w:nsid w:val="255B40FA"/>
    <w:multiLevelType w:val="hybridMultilevel"/>
    <w:tmpl w:val="66B222F0"/>
    <w:lvl w:ilvl="0" w:tplc="9C144EE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924595"/>
    <w:multiLevelType w:val="hybridMultilevel"/>
    <w:tmpl w:val="4A16ADBA"/>
    <w:lvl w:ilvl="0" w:tplc="040A000B">
      <w:start w:val="1"/>
      <w:numFmt w:val="bullet"/>
      <w:lvlText w:val=""/>
      <w:lvlJc w:val="left"/>
      <w:pPr>
        <w:ind w:left="720" w:hanging="360"/>
      </w:pPr>
      <w:rPr>
        <w:rFonts w:ascii="Wingdings" w:hAnsi="Wingdings"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7DD0EEF"/>
    <w:multiLevelType w:val="hybridMultilevel"/>
    <w:tmpl w:val="6958CDCC"/>
    <w:lvl w:ilvl="0" w:tplc="CAD846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94FED"/>
    <w:multiLevelType w:val="hybridMultilevel"/>
    <w:tmpl w:val="F19470BC"/>
    <w:lvl w:ilvl="0" w:tplc="16F0350A">
      <w:start w:val="2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FE075D"/>
    <w:multiLevelType w:val="hybridMultilevel"/>
    <w:tmpl w:val="53C05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550EB6"/>
    <w:multiLevelType w:val="hybridMultilevel"/>
    <w:tmpl w:val="FE84D0DE"/>
    <w:lvl w:ilvl="0" w:tplc="240A0001">
      <w:start w:val="1"/>
      <w:numFmt w:val="bullet"/>
      <w:lvlText w:val=""/>
      <w:lvlJc w:val="left"/>
      <w:pPr>
        <w:ind w:left="899" w:hanging="360"/>
      </w:pPr>
      <w:rPr>
        <w:rFonts w:ascii="Symbol" w:hAnsi="Symbol" w:hint="default"/>
      </w:rPr>
    </w:lvl>
    <w:lvl w:ilvl="1" w:tplc="04090003">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8" w15:restartNumberingAfterBreak="0">
    <w:nsid w:val="2A4A1E12"/>
    <w:multiLevelType w:val="hybridMultilevel"/>
    <w:tmpl w:val="80F6E9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9790D58"/>
    <w:multiLevelType w:val="hybridMultilevel"/>
    <w:tmpl w:val="2782FA38"/>
    <w:lvl w:ilvl="0" w:tplc="25CEDD4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7F134D"/>
    <w:multiLevelType w:val="hybridMultilevel"/>
    <w:tmpl w:val="3B209644"/>
    <w:lvl w:ilvl="0" w:tplc="3B1E796C">
      <w:start w:val="1"/>
      <w:numFmt w:val="bullet"/>
      <w:lvlText w:val=""/>
      <w:lvlJc w:val="left"/>
      <w:pPr>
        <w:ind w:left="360" w:hanging="360"/>
      </w:pPr>
      <w:rPr>
        <w:rFonts w:ascii="Symbol" w:hAnsi="Symbol" w:hint="default"/>
        <w:sz w:val="28"/>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42950A38"/>
    <w:multiLevelType w:val="hybridMultilevel"/>
    <w:tmpl w:val="4B404A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D6135F"/>
    <w:multiLevelType w:val="hybridMultilevel"/>
    <w:tmpl w:val="9D60F152"/>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F86AB2"/>
    <w:multiLevelType w:val="hybridMultilevel"/>
    <w:tmpl w:val="EB942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223F5A"/>
    <w:multiLevelType w:val="hybridMultilevel"/>
    <w:tmpl w:val="28A6E0D0"/>
    <w:lvl w:ilvl="0" w:tplc="25CEDD4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886A9E"/>
    <w:multiLevelType w:val="hybridMultilevel"/>
    <w:tmpl w:val="2B82875A"/>
    <w:lvl w:ilvl="0" w:tplc="5F60758E">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2112FF9"/>
    <w:multiLevelType w:val="multilevel"/>
    <w:tmpl w:val="2820CB2A"/>
    <w:lvl w:ilvl="0">
      <w:start w:val="1"/>
      <w:numFmt w:val="decimal"/>
      <w:lvlText w:val="%1."/>
      <w:lvlJc w:val="left"/>
      <w:pPr>
        <w:ind w:left="720" w:hanging="360"/>
      </w:pPr>
      <w:rPr>
        <w:rFonts w:ascii="Arial" w:hAnsi="Arial" w:cs="Arial" w:hint="default"/>
        <w:b/>
        <w:color w:val="auto"/>
        <w:sz w:val="24"/>
        <w:szCs w:val="24"/>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2A54B7D"/>
    <w:multiLevelType w:val="hybridMultilevel"/>
    <w:tmpl w:val="A686F72E"/>
    <w:lvl w:ilvl="0" w:tplc="5B42820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0A78FB"/>
    <w:multiLevelType w:val="hybridMultilevel"/>
    <w:tmpl w:val="14B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AC70F2"/>
    <w:multiLevelType w:val="hybridMultilevel"/>
    <w:tmpl w:val="4740C79A"/>
    <w:lvl w:ilvl="0" w:tplc="DA28B276">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5DA00909"/>
    <w:multiLevelType w:val="hybridMultilevel"/>
    <w:tmpl w:val="971EE0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62E66C03"/>
    <w:multiLevelType w:val="hybridMultilevel"/>
    <w:tmpl w:val="B492DAE2"/>
    <w:lvl w:ilvl="0" w:tplc="240A000F">
      <w:start w:val="1"/>
      <w:numFmt w:val="decimal"/>
      <w:lvlText w:val="%1."/>
      <w:lvlJc w:val="left"/>
      <w:pPr>
        <w:ind w:left="502" w:hanging="360"/>
      </w:pPr>
      <w:rPr>
        <w:rFonts w:hint="default"/>
      </w:rPr>
    </w:lvl>
    <w:lvl w:ilvl="1" w:tplc="240A0019">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32" w15:restartNumberingAfterBreak="0">
    <w:nsid w:val="630755B8"/>
    <w:multiLevelType w:val="multilevel"/>
    <w:tmpl w:val="6E3C7B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893A84"/>
    <w:multiLevelType w:val="hybridMultilevel"/>
    <w:tmpl w:val="32705A46"/>
    <w:lvl w:ilvl="0" w:tplc="16F0350A">
      <w:start w:val="2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5F4379"/>
    <w:multiLevelType w:val="hybridMultilevel"/>
    <w:tmpl w:val="34A4C992"/>
    <w:lvl w:ilvl="0" w:tplc="16F0350A">
      <w:start w:val="2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82321D"/>
    <w:multiLevelType w:val="hybridMultilevel"/>
    <w:tmpl w:val="2EC80140"/>
    <w:lvl w:ilvl="0" w:tplc="EC3E8B94">
      <w:start w:val="6"/>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235FC1"/>
    <w:multiLevelType w:val="hybridMultilevel"/>
    <w:tmpl w:val="8834DA4E"/>
    <w:lvl w:ilvl="0" w:tplc="16F0350A">
      <w:start w:val="2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2228154">
    <w:abstractNumId w:val="11"/>
  </w:num>
  <w:num w:numId="2" w16cid:durableId="1089160698">
    <w:abstractNumId w:val="31"/>
  </w:num>
  <w:num w:numId="3" w16cid:durableId="582880793">
    <w:abstractNumId w:val="32"/>
  </w:num>
  <w:num w:numId="4" w16cid:durableId="11034744">
    <w:abstractNumId w:val="27"/>
  </w:num>
  <w:num w:numId="5" w16cid:durableId="1641422077">
    <w:abstractNumId w:val="4"/>
  </w:num>
  <w:num w:numId="6" w16cid:durableId="983655433">
    <w:abstractNumId w:val="35"/>
  </w:num>
  <w:num w:numId="7" w16cid:durableId="14662427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1605265653">
    <w:abstractNumId w:val="24"/>
  </w:num>
  <w:num w:numId="9" w16cid:durableId="291248780">
    <w:abstractNumId w:val="1"/>
  </w:num>
  <w:num w:numId="10" w16cid:durableId="576675919">
    <w:abstractNumId w:val="19"/>
  </w:num>
  <w:num w:numId="11" w16cid:durableId="2058115768">
    <w:abstractNumId w:val="17"/>
  </w:num>
  <w:num w:numId="12" w16cid:durableId="121651250">
    <w:abstractNumId w:val="22"/>
  </w:num>
  <w:num w:numId="13" w16cid:durableId="1794516260">
    <w:abstractNumId w:val="26"/>
  </w:num>
  <w:num w:numId="14" w16cid:durableId="740371102">
    <w:abstractNumId w:val="28"/>
  </w:num>
  <w:num w:numId="15" w16cid:durableId="186605874">
    <w:abstractNumId w:val="18"/>
  </w:num>
  <w:num w:numId="16" w16cid:durableId="111479525">
    <w:abstractNumId w:val="10"/>
  </w:num>
  <w:num w:numId="17" w16cid:durableId="144666720">
    <w:abstractNumId w:val="12"/>
  </w:num>
  <w:num w:numId="18" w16cid:durableId="1615014982">
    <w:abstractNumId w:val="5"/>
  </w:num>
  <w:num w:numId="19" w16cid:durableId="1727488146">
    <w:abstractNumId w:val="21"/>
  </w:num>
  <w:num w:numId="20" w16cid:durableId="58090032">
    <w:abstractNumId w:val="9"/>
  </w:num>
  <w:num w:numId="21" w16cid:durableId="552354100">
    <w:abstractNumId w:val="14"/>
  </w:num>
  <w:num w:numId="22" w16cid:durableId="1171750251">
    <w:abstractNumId w:val="34"/>
  </w:num>
  <w:num w:numId="23" w16cid:durableId="726992674">
    <w:abstractNumId w:val="15"/>
  </w:num>
  <w:num w:numId="24" w16cid:durableId="413819492">
    <w:abstractNumId w:val="36"/>
  </w:num>
  <w:num w:numId="25" w16cid:durableId="52588797">
    <w:abstractNumId w:val="7"/>
  </w:num>
  <w:num w:numId="26" w16cid:durableId="1863586085">
    <w:abstractNumId w:val="20"/>
  </w:num>
  <w:num w:numId="27" w16cid:durableId="905994500">
    <w:abstractNumId w:val="29"/>
  </w:num>
  <w:num w:numId="28" w16cid:durableId="922688038">
    <w:abstractNumId w:val="6"/>
  </w:num>
  <w:num w:numId="29" w16cid:durableId="327445548">
    <w:abstractNumId w:val="33"/>
  </w:num>
  <w:num w:numId="30" w16cid:durableId="182785535">
    <w:abstractNumId w:val="30"/>
  </w:num>
  <w:num w:numId="31" w16cid:durableId="1773695857">
    <w:abstractNumId w:val="8"/>
  </w:num>
  <w:num w:numId="32" w16cid:durableId="725952631">
    <w:abstractNumId w:val="16"/>
  </w:num>
  <w:num w:numId="33" w16cid:durableId="1544444418">
    <w:abstractNumId w:val="23"/>
  </w:num>
  <w:num w:numId="34" w16cid:durableId="691106565">
    <w:abstractNumId w:val="13"/>
  </w:num>
  <w:num w:numId="35" w16cid:durableId="1445809911">
    <w:abstractNumId w:val="2"/>
  </w:num>
  <w:num w:numId="36" w16cid:durableId="476453065">
    <w:abstractNumId w:val="25"/>
  </w:num>
  <w:num w:numId="37" w16cid:durableId="161186128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0274F6"/>
    <w:rsid w:val="00036ABE"/>
    <w:rsid w:val="00047D19"/>
    <w:rsid w:val="00095CBB"/>
    <w:rsid w:val="000C768F"/>
    <w:rsid w:val="000E379D"/>
    <w:rsid w:val="000E648A"/>
    <w:rsid w:val="000F56D8"/>
    <w:rsid w:val="0010218D"/>
    <w:rsid w:val="00103259"/>
    <w:rsid w:val="00114EEB"/>
    <w:rsid w:val="001B3201"/>
    <w:rsid w:val="001C667E"/>
    <w:rsid w:val="001F53C4"/>
    <w:rsid w:val="0024063B"/>
    <w:rsid w:val="002A0FF5"/>
    <w:rsid w:val="002A72AB"/>
    <w:rsid w:val="002D056B"/>
    <w:rsid w:val="002F4250"/>
    <w:rsid w:val="0031537A"/>
    <w:rsid w:val="00334BBE"/>
    <w:rsid w:val="00344124"/>
    <w:rsid w:val="00356CF1"/>
    <w:rsid w:val="003640C2"/>
    <w:rsid w:val="003728ED"/>
    <w:rsid w:val="003756DA"/>
    <w:rsid w:val="0039686F"/>
    <w:rsid w:val="003A42B4"/>
    <w:rsid w:val="003F4289"/>
    <w:rsid w:val="003F6D2D"/>
    <w:rsid w:val="00421737"/>
    <w:rsid w:val="004522F3"/>
    <w:rsid w:val="004A6E27"/>
    <w:rsid w:val="004B299C"/>
    <w:rsid w:val="004C2508"/>
    <w:rsid w:val="00501A6C"/>
    <w:rsid w:val="0050277A"/>
    <w:rsid w:val="005031B4"/>
    <w:rsid w:val="00514DDA"/>
    <w:rsid w:val="00532250"/>
    <w:rsid w:val="00585DCC"/>
    <w:rsid w:val="00597CD7"/>
    <w:rsid w:val="005C2F25"/>
    <w:rsid w:val="005C5A47"/>
    <w:rsid w:val="005C653A"/>
    <w:rsid w:val="005D3D3B"/>
    <w:rsid w:val="005F3573"/>
    <w:rsid w:val="00602AF6"/>
    <w:rsid w:val="00603243"/>
    <w:rsid w:val="006204C6"/>
    <w:rsid w:val="00621633"/>
    <w:rsid w:val="006367B6"/>
    <w:rsid w:val="00670D55"/>
    <w:rsid w:val="006C569C"/>
    <w:rsid w:val="006C7064"/>
    <w:rsid w:val="006D3A86"/>
    <w:rsid w:val="006D4A46"/>
    <w:rsid w:val="00701E01"/>
    <w:rsid w:val="007143F6"/>
    <w:rsid w:val="007209E9"/>
    <w:rsid w:val="00730C9C"/>
    <w:rsid w:val="00744510"/>
    <w:rsid w:val="00750DD2"/>
    <w:rsid w:val="007533D7"/>
    <w:rsid w:val="00760484"/>
    <w:rsid w:val="0076309A"/>
    <w:rsid w:val="007907A5"/>
    <w:rsid w:val="007D1CE3"/>
    <w:rsid w:val="007E0E51"/>
    <w:rsid w:val="00806638"/>
    <w:rsid w:val="00807F43"/>
    <w:rsid w:val="00813610"/>
    <w:rsid w:val="00823432"/>
    <w:rsid w:val="008960B8"/>
    <w:rsid w:val="00896E6C"/>
    <w:rsid w:val="0089712D"/>
    <w:rsid w:val="008D52AA"/>
    <w:rsid w:val="00935B30"/>
    <w:rsid w:val="00950057"/>
    <w:rsid w:val="0099413D"/>
    <w:rsid w:val="009B70FA"/>
    <w:rsid w:val="009C16C8"/>
    <w:rsid w:val="009D266D"/>
    <w:rsid w:val="00A24684"/>
    <w:rsid w:val="00A52B07"/>
    <w:rsid w:val="00A8221C"/>
    <w:rsid w:val="00A93015"/>
    <w:rsid w:val="00AA5AAE"/>
    <w:rsid w:val="00AD10F2"/>
    <w:rsid w:val="00AD45AE"/>
    <w:rsid w:val="00B03EA9"/>
    <w:rsid w:val="00B424D8"/>
    <w:rsid w:val="00B45937"/>
    <w:rsid w:val="00B57105"/>
    <w:rsid w:val="00BD2F45"/>
    <w:rsid w:val="00C33190"/>
    <w:rsid w:val="00C36379"/>
    <w:rsid w:val="00C43DFF"/>
    <w:rsid w:val="00C43E2A"/>
    <w:rsid w:val="00C846BC"/>
    <w:rsid w:val="00C9677F"/>
    <w:rsid w:val="00CF31E5"/>
    <w:rsid w:val="00D118E7"/>
    <w:rsid w:val="00D453DF"/>
    <w:rsid w:val="00D46BA3"/>
    <w:rsid w:val="00D513BD"/>
    <w:rsid w:val="00D60A11"/>
    <w:rsid w:val="00D715DD"/>
    <w:rsid w:val="00DB47CC"/>
    <w:rsid w:val="00DB7DC2"/>
    <w:rsid w:val="00DC6013"/>
    <w:rsid w:val="00DE3F0E"/>
    <w:rsid w:val="00E0696C"/>
    <w:rsid w:val="00E303D7"/>
    <w:rsid w:val="00E33CC4"/>
    <w:rsid w:val="00E51D75"/>
    <w:rsid w:val="00E561E0"/>
    <w:rsid w:val="00EB264A"/>
    <w:rsid w:val="00EB7C9D"/>
    <w:rsid w:val="00EC1593"/>
    <w:rsid w:val="00EF1480"/>
    <w:rsid w:val="00F14DE6"/>
    <w:rsid w:val="00F76360"/>
    <w:rsid w:val="00FA02A3"/>
    <w:rsid w:val="00FD50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3CE3D"/>
  <w15:chartTrackingRefBased/>
  <w15:docId w15:val="{8285AF9F-EE4D-4A49-A00D-E388F791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01E01"/>
  </w:style>
  <w:style w:type="paragraph" w:styleId="Ttulo1">
    <w:name w:val="heading 1"/>
    <w:aliases w:val="Topen Título 1"/>
    <w:basedOn w:val="Normal"/>
    <w:next w:val="Normal"/>
    <w:link w:val="Ttulo1Car"/>
    <w:uiPriority w:val="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3">
    <w:name w:val="heading 3"/>
    <w:basedOn w:val="Normal"/>
    <w:next w:val="Normal"/>
    <w:link w:val="Ttulo3Car"/>
    <w:uiPriority w:val="9"/>
    <w:unhideWhenUsed/>
    <w:qFormat/>
    <w:rsid w:val="00701E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uiPriority w:val="39"/>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uiPriority w:val="99"/>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paragraph" w:customStyle="1" w:styleId="Numerar">
    <w:name w:val="Numerar"/>
    <w:basedOn w:val="Normal"/>
    <w:rsid w:val="008D52AA"/>
    <w:pPr>
      <w:tabs>
        <w:tab w:val="left" w:pos="284"/>
      </w:tabs>
      <w:spacing w:after="0" w:line="240" w:lineRule="auto"/>
      <w:ind w:left="567" w:hanging="567"/>
      <w:jc w:val="both"/>
    </w:pPr>
    <w:rPr>
      <w:rFonts w:ascii="Arial" w:eastAsia="Times New Roman" w:hAnsi="Arial" w:cs="Times New Roman"/>
      <w:szCs w:val="20"/>
      <w:lang w:val="es-ES_tradnl" w:eastAsia="es-ES"/>
    </w:rPr>
  </w:style>
  <w:style w:type="paragraph" w:styleId="TtuloTDC">
    <w:name w:val="TOC Heading"/>
    <w:basedOn w:val="Ttulo1"/>
    <w:next w:val="Normal"/>
    <w:uiPriority w:val="39"/>
    <w:unhideWhenUsed/>
    <w:qFormat/>
    <w:rsid w:val="00701E01"/>
    <w:pPr>
      <w:keepLines/>
      <w:numPr>
        <w:numId w:val="0"/>
      </w:numPr>
      <w:tabs>
        <w:tab w:val="clear" w:pos="357"/>
      </w:tabs>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styleId="TDC1">
    <w:name w:val="toc 1"/>
    <w:basedOn w:val="Normal"/>
    <w:next w:val="Normal"/>
    <w:autoRedefine/>
    <w:uiPriority w:val="39"/>
    <w:unhideWhenUsed/>
    <w:rsid w:val="00701E01"/>
    <w:pPr>
      <w:spacing w:after="100"/>
    </w:pPr>
  </w:style>
  <w:style w:type="paragraph" w:styleId="TDC2">
    <w:name w:val="toc 2"/>
    <w:basedOn w:val="Normal"/>
    <w:next w:val="Normal"/>
    <w:autoRedefine/>
    <w:uiPriority w:val="39"/>
    <w:unhideWhenUsed/>
    <w:rsid w:val="00701E01"/>
    <w:pPr>
      <w:spacing w:after="100"/>
      <w:ind w:left="220"/>
    </w:pPr>
  </w:style>
  <w:style w:type="character" w:styleId="nfasis">
    <w:name w:val="Emphasis"/>
    <w:basedOn w:val="Fuentedeprrafopredeter"/>
    <w:uiPriority w:val="20"/>
    <w:qFormat/>
    <w:rsid w:val="00701E01"/>
    <w:rPr>
      <w:i/>
      <w:iCs/>
    </w:rPr>
  </w:style>
  <w:style w:type="paragraph" w:styleId="Textodeglobo">
    <w:name w:val="Balloon Text"/>
    <w:basedOn w:val="Normal"/>
    <w:link w:val="TextodegloboCar"/>
    <w:uiPriority w:val="99"/>
    <w:semiHidden/>
    <w:unhideWhenUsed/>
    <w:rsid w:val="00701E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01E01"/>
    <w:rPr>
      <w:rFonts w:ascii="Tahoma" w:hAnsi="Tahoma" w:cs="Tahoma"/>
      <w:sz w:val="16"/>
      <w:szCs w:val="16"/>
    </w:rPr>
  </w:style>
  <w:style w:type="character" w:customStyle="1" w:styleId="Ttulo3Car">
    <w:name w:val="Título 3 Car"/>
    <w:basedOn w:val="Fuentedeprrafopredeter"/>
    <w:link w:val="Ttulo3"/>
    <w:uiPriority w:val="9"/>
    <w:rsid w:val="00701E01"/>
    <w:rPr>
      <w:rFonts w:asciiTheme="majorHAnsi" w:eastAsiaTheme="majorEastAsia" w:hAnsiTheme="majorHAnsi" w:cstheme="majorBidi"/>
      <w:color w:val="1F4D78" w:themeColor="accent1" w:themeShade="7F"/>
      <w:sz w:val="24"/>
      <w:szCs w:val="24"/>
    </w:rPr>
  </w:style>
  <w:style w:type="paragraph" w:styleId="TDC3">
    <w:name w:val="toc 3"/>
    <w:basedOn w:val="Normal"/>
    <w:next w:val="Normal"/>
    <w:autoRedefine/>
    <w:uiPriority w:val="39"/>
    <w:unhideWhenUsed/>
    <w:rsid w:val="00701E01"/>
    <w:pPr>
      <w:spacing w:after="100"/>
      <w:ind w:left="440"/>
    </w:pPr>
  </w:style>
  <w:style w:type="character" w:styleId="Nmerodepgina">
    <w:name w:val="page number"/>
    <w:basedOn w:val="Fuentedeprrafopredeter"/>
    <w:uiPriority w:val="99"/>
    <w:semiHidden/>
    <w:unhideWhenUsed/>
    <w:rsid w:val="00744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2425">
      <w:bodyDiv w:val="1"/>
      <w:marLeft w:val="0"/>
      <w:marRight w:val="0"/>
      <w:marTop w:val="0"/>
      <w:marBottom w:val="0"/>
      <w:divBdr>
        <w:top w:val="none" w:sz="0" w:space="0" w:color="auto"/>
        <w:left w:val="none" w:sz="0" w:space="0" w:color="auto"/>
        <w:bottom w:val="none" w:sz="0" w:space="0" w:color="auto"/>
        <w:right w:val="none" w:sz="0" w:space="0" w:color="auto"/>
      </w:divBdr>
    </w:div>
    <w:div w:id="55518055">
      <w:bodyDiv w:val="1"/>
      <w:marLeft w:val="0"/>
      <w:marRight w:val="0"/>
      <w:marTop w:val="0"/>
      <w:marBottom w:val="0"/>
      <w:divBdr>
        <w:top w:val="none" w:sz="0" w:space="0" w:color="auto"/>
        <w:left w:val="none" w:sz="0" w:space="0" w:color="auto"/>
        <w:bottom w:val="none" w:sz="0" w:space="0" w:color="auto"/>
        <w:right w:val="none" w:sz="0" w:space="0" w:color="auto"/>
      </w:divBdr>
    </w:div>
    <w:div w:id="76444261">
      <w:bodyDiv w:val="1"/>
      <w:marLeft w:val="0"/>
      <w:marRight w:val="0"/>
      <w:marTop w:val="0"/>
      <w:marBottom w:val="0"/>
      <w:divBdr>
        <w:top w:val="none" w:sz="0" w:space="0" w:color="auto"/>
        <w:left w:val="none" w:sz="0" w:space="0" w:color="auto"/>
        <w:bottom w:val="none" w:sz="0" w:space="0" w:color="auto"/>
        <w:right w:val="none" w:sz="0" w:space="0" w:color="auto"/>
      </w:divBdr>
    </w:div>
    <w:div w:id="86076268">
      <w:bodyDiv w:val="1"/>
      <w:marLeft w:val="0"/>
      <w:marRight w:val="0"/>
      <w:marTop w:val="0"/>
      <w:marBottom w:val="0"/>
      <w:divBdr>
        <w:top w:val="none" w:sz="0" w:space="0" w:color="auto"/>
        <w:left w:val="none" w:sz="0" w:space="0" w:color="auto"/>
        <w:bottom w:val="none" w:sz="0" w:space="0" w:color="auto"/>
        <w:right w:val="none" w:sz="0" w:space="0" w:color="auto"/>
      </w:divBdr>
    </w:div>
    <w:div w:id="97263806">
      <w:bodyDiv w:val="1"/>
      <w:marLeft w:val="0"/>
      <w:marRight w:val="0"/>
      <w:marTop w:val="0"/>
      <w:marBottom w:val="0"/>
      <w:divBdr>
        <w:top w:val="none" w:sz="0" w:space="0" w:color="auto"/>
        <w:left w:val="none" w:sz="0" w:space="0" w:color="auto"/>
        <w:bottom w:val="none" w:sz="0" w:space="0" w:color="auto"/>
        <w:right w:val="none" w:sz="0" w:space="0" w:color="auto"/>
      </w:divBdr>
    </w:div>
    <w:div w:id="170222694">
      <w:bodyDiv w:val="1"/>
      <w:marLeft w:val="0"/>
      <w:marRight w:val="0"/>
      <w:marTop w:val="0"/>
      <w:marBottom w:val="0"/>
      <w:divBdr>
        <w:top w:val="none" w:sz="0" w:space="0" w:color="auto"/>
        <w:left w:val="none" w:sz="0" w:space="0" w:color="auto"/>
        <w:bottom w:val="none" w:sz="0" w:space="0" w:color="auto"/>
        <w:right w:val="none" w:sz="0" w:space="0" w:color="auto"/>
      </w:divBdr>
    </w:div>
    <w:div w:id="198860432">
      <w:bodyDiv w:val="1"/>
      <w:marLeft w:val="0"/>
      <w:marRight w:val="0"/>
      <w:marTop w:val="0"/>
      <w:marBottom w:val="0"/>
      <w:divBdr>
        <w:top w:val="none" w:sz="0" w:space="0" w:color="auto"/>
        <w:left w:val="none" w:sz="0" w:space="0" w:color="auto"/>
        <w:bottom w:val="none" w:sz="0" w:space="0" w:color="auto"/>
        <w:right w:val="none" w:sz="0" w:space="0" w:color="auto"/>
      </w:divBdr>
    </w:div>
    <w:div w:id="251008959">
      <w:bodyDiv w:val="1"/>
      <w:marLeft w:val="0"/>
      <w:marRight w:val="0"/>
      <w:marTop w:val="0"/>
      <w:marBottom w:val="0"/>
      <w:divBdr>
        <w:top w:val="none" w:sz="0" w:space="0" w:color="auto"/>
        <w:left w:val="none" w:sz="0" w:space="0" w:color="auto"/>
        <w:bottom w:val="none" w:sz="0" w:space="0" w:color="auto"/>
        <w:right w:val="none" w:sz="0" w:space="0" w:color="auto"/>
      </w:divBdr>
    </w:div>
    <w:div w:id="315885610">
      <w:bodyDiv w:val="1"/>
      <w:marLeft w:val="0"/>
      <w:marRight w:val="0"/>
      <w:marTop w:val="0"/>
      <w:marBottom w:val="0"/>
      <w:divBdr>
        <w:top w:val="none" w:sz="0" w:space="0" w:color="auto"/>
        <w:left w:val="none" w:sz="0" w:space="0" w:color="auto"/>
        <w:bottom w:val="none" w:sz="0" w:space="0" w:color="auto"/>
        <w:right w:val="none" w:sz="0" w:space="0" w:color="auto"/>
      </w:divBdr>
    </w:div>
    <w:div w:id="390160560">
      <w:bodyDiv w:val="1"/>
      <w:marLeft w:val="0"/>
      <w:marRight w:val="0"/>
      <w:marTop w:val="0"/>
      <w:marBottom w:val="0"/>
      <w:divBdr>
        <w:top w:val="none" w:sz="0" w:space="0" w:color="auto"/>
        <w:left w:val="none" w:sz="0" w:space="0" w:color="auto"/>
        <w:bottom w:val="none" w:sz="0" w:space="0" w:color="auto"/>
        <w:right w:val="none" w:sz="0" w:space="0" w:color="auto"/>
      </w:divBdr>
    </w:div>
    <w:div w:id="465053780">
      <w:bodyDiv w:val="1"/>
      <w:marLeft w:val="0"/>
      <w:marRight w:val="0"/>
      <w:marTop w:val="0"/>
      <w:marBottom w:val="0"/>
      <w:divBdr>
        <w:top w:val="none" w:sz="0" w:space="0" w:color="auto"/>
        <w:left w:val="none" w:sz="0" w:space="0" w:color="auto"/>
        <w:bottom w:val="none" w:sz="0" w:space="0" w:color="auto"/>
        <w:right w:val="none" w:sz="0" w:space="0" w:color="auto"/>
      </w:divBdr>
    </w:div>
    <w:div w:id="563758021">
      <w:bodyDiv w:val="1"/>
      <w:marLeft w:val="0"/>
      <w:marRight w:val="0"/>
      <w:marTop w:val="0"/>
      <w:marBottom w:val="0"/>
      <w:divBdr>
        <w:top w:val="none" w:sz="0" w:space="0" w:color="auto"/>
        <w:left w:val="none" w:sz="0" w:space="0" w:color="auto"/>
        <w:bottom w:val="none" w:sz="0" w:space="0" w:color="auto"/>
        <w:right w:val="none" w:sz="0" w:space="0" w:color="auto"/>
      </w:divBdr>
    </w:div>
    <w:div w:id="594631494">
      <w:bodyDiv w:val="1"/>
      <w:marLeft w:val="0"/>
      <w:marRight w:val="0"/>
      <w:marTop w:val="0"/>
      <w:marBottom w:val="0"/>
      <w:divBdr>
        <w:top w:val="none" w:sz="0" w:space="0" w:color="auto"/>
        <w:left w:val="none" w:sz="0" w:space="0" w:color="auto"/>
        <w:bottom w:val="none" w:sz="0" w:space="0" w:color="auto"/>
        <w:right w:val="none" w:sz="0" w:space="0" w:color="auto"/>
      </w:divBdr>
    </w:div>
    <w:div w:id="632711179">
      <w:bodyDiv w:val="1"/>
      <w:marLeft w:val="0"/>
      <w:marRight w:val="0"/>
      <w:marTop w:val="0"/>
      <w:marBottom w:val="0"/>
      <w:divBdr>
        <w:top w:val="none" w:sz="0" w:space="0" w:color="auto"/>
        <w:left w:val="none" w:sz="0" w:space="0" w:color="auto"/>
        <w:bottom w:val="none" w:sz="0" w:space="0" w:color="auto"/>
        <w:right w:val="none" w:sz="0" w:space="0" w:color="auto"/>
      </w:divBdr>
    </w:div>
    <w:div w:id="746852214">
      <w:bodyDiv w:val="1"/>
      <w:marLeft w:val="0"/>
      <w:marRight w:val="0"/>
      <w:marTop w:val="0"/>
      <w:marBottom w:val="0"/>
      <w:divBdr>
        <w:top w:val="none" w:sz="0" w:space="0" w:color="auto"/>
        <w:left w:val="none" w:sz="0" w:space="0" w:color="auto"/>
        <w:bottom w:val="none" w:sz="0" w:space="0" w:color="auto"/>
        <w:right w:val="none" w:sz="0" w:space="0" w:color="auto"/>
      </w:divBdr>
    </w:div>
    <w:div w:id="813526489">
      <w:bodyDiv w:val="1"/>
      <w:marLeft w:val="0"/>
      <w:marRight w:val="0"/>
      <w:marTop w:val="0"/>
      <w:marBottom w:val="0"/>
      <w:divBdr>
        <w:top w:val="none" w:sz="0" w:space="0" w:color="auto"/>
        <w:left w:val="none" w:sz="0" w:space="0" w:color="auto"/>
        <w:bottom w:val="none" w:sz="0" w:space="0" w:color="auto"/>
        <w:right w:val="none" w:sz="0" w:space="0" w:color="auto"/>
      </w:divBdr>
    </w:div>
    <w:div w:id="1033190188">
      <w:bodyDiv w:val="1"/>
      <w:marLeft w:val="0"/>
      <w:marRight w:val="0"/>
      <w:marTop w:val="0"/>
      <w:marBottom w:val="0"/>
      <w:divBdr>
        <w:top w:val="none" w:sz="0" w:space="0" w:color="auto"/>
        <w:left w:val="none" w:sz="0" w:space="0" w:color="auto"/>
        <w:bottom w:val="none" w:sz="0" w:space="0" w:color="auto"/>
        <w:right w:val="none" w:sz="0" w:space="0" w:color="auto"/>
      </w:divBdr>
    </w:div>
    <w:div w:id="1039743456">
      <w:bodyDiv w:val="1"/>
      <w:marLeft w:val="0"/>
      <w:marRight w:val="0"/>
      <w:marTop w:val="0"/>
      <w:marBottom w:val="0"/>
      <w:divBdr>
        <w:top w:val="none" w:sz="0" w:space="0" w:color="auto"/>
        <w:left w:val="none" w:sz="0" w:space="0" w:color="auto"/>
        <w:bottom w:val="none" w:sz="0" w:space="0" w:color="auto"/>
        <w:right w:val="none" w:sz="0" w:space="0" w:color="auto"/>
      </w:divBdr>
    </w:div>
    <w:div w:id="1107312542">
      <w:bodyDiv w:val="1"/>
      <w:marLeft w:val="0"/>
      <w:marRight w:val="0"/>
      <w:marTop w:val="0"/>
      <w:marBottom w:val="0"/>
      <w:divBdr>
        <w:top w:val="none" w:sz="0" w:space="0" w:color="auto"/>
        <w:left w:val="none" w:sz="0" w:space="0" w:color="auto"/>
        <w:bottom w:val="none" w:sz="0" w:space="0" w:color="auto"/>
        <w:right w:val="none" w:sz="0" w:space="0" w:color="auto"/>
      </w:divBdr>
    </w:div>
    <w:div w:id="1123840602">
      <w:bodyDiv w:val="1"/>
      <w:marLeft w:val="0"/>
      <w:marRight w:val="0"/>
      <w:marTop w:val="0"/>
      <w:marBottom w:val="0"/>
      <w:divBdr>
        <w:top w:val="none" w:sz="0" w:space="0" w:color="auto"/>
        <w:left w:val="none" w:sz="0" w:space="0" w:color="auto"/>
        <w:bottom w:val="none" w:sz="0" w:space="0" w:color="auto"/>
        <w:right w:val="none" w:sz="0" w:space="0" w:color="auto"/>
      </w:divBdr>
    </w:div>
    <w:div w:id="1246912259">
      <w:bodyDiv w:val="1"/>
      <w:marLeft w:val="0"/>
      <w:marRight w:val="0"/>
      <w:marTop w:val="0"/>
      <w:marBottom w:val="0"/>
      <w:divBdr>
        <w:top w:val="none" w:sz="0" w:space="0" w:color="auto"/>
        <w:left w:val="none" w:sz="0" w:space="0" w:color="auto"/>
        <w:bottom w:val="none" w:sz="0" w:space="0" w:color="auto"/>
        <w:right w:val="none" w:sz="0" w:space="0" w:color="auto"/>
      </w:divBdr>
    </w:div>
    <w:div w:id="1305575207">
      <w:bodyDiv w:val="1"/>
      <w:marLeft w:val="0"/>
      <w:marRight w:val="0"/>
      <w:marTop w:val="0"/>
      <w:marBottom w:val="0"/>
      <w:divBdr>
        <w:top w:val="none" w:sz="0" w:space="0" w:color="auto"/>
        <w:left w:val="none" w:sz="0" w:space="0" w:color="auto"/>
        <w:bottom w:val="none" w:sz="0" w:space="0" w:color="auto"/>
        <w:right w:val="none" w:sz="0" w:space="0" w:color="auto"/>
      </w:divBdr>
    </w:div>
    <w:div w:id="1416366777">
      <w:bodyDiv w:val="1"/>
      <w:marLeft w:val="0"/>
      <w:marRight w:val="0"/>
      <w:marTop w:val="0"/>
      <w:marBottom w:val="0"/>
      <w:divBdr>
        <w:top w:val="none" w:sz="0" w:space="0" w:color="auto"/>
        <w:left w:val="none" w:sz="0" w:space="0" w:color="auto"/>
        <w:bottom w:val="none" w:sz="0" w:space="0" w:color="auto"/>
        <w:right w:val="none" w:sz="0" w:space="0" w:color="auto"/>
      </w:divBdr>
    </w:div>
    <w:div w:id="1429081374">
      <w:bodyDiv w:val="1"/>
      <w:marLeft w:val="0"/>
      <w:marRight w:val="0"/>
      <w:marTop w:val="0"/>
      <w:marBottom w:val="0"/>
      <w:divBdr>
        <w:top w:val="none" w:sz="0" w:space="0" w:color="auto"/>
        <w:left w:val="none" w:sz="0" w:space="0" w:color="auto"/>
        <w:bottom w:val="none" w:sz="0" w:space="0" w:color="auto"/>
        <w:right w:val="none" w:sz="0" w:space="0" w:color="auto"/>
      </w:divBdr>
    </w:div>
    <w:div w:id="1621834947">
      <w:bodyDiv w:val="1"/>
      <w:marLeft w:val="0"/>
      <w:marRight w:val="0"/>
      <w:marTop w:val="0"/>
      <w:marBottom w:val="0"/>
      <w:divBdr>
        <w:top w:val="none" w:sz="0" w:space="0" w:color="auto"/>
        <w:left w:val="none" w:sz="0" w:space="0" w:color="auto"/>
        <w:bottom w:val="none" w:sz="0" w:space="0" w:color="auto"/>
        <w:right w:val="none" w:sz="0" w:space="0" w:color="auto"/>
      </w:divBdr>
    </w:div>
    <w:div w:id="1789617462">
      <w:bodyDiv w:val="1"/>
      <w:marLeft w:val="0"/>
      <w:marRight w:val="0"/>
      <w:marTop w:val="0"/>
      <w:marBottom w:val="0"/>
      <w:divBdr>
        <w:top w:val="none" w:sz="0" w:space="0" w:color="auto"/>
        <w:left w:val="none" w:sz="0" w:space="0" w:color="auto"/>
        <w:bottom w:val="none" w:sz="0" w:space="0" w:color="auto"/>
        <w:right w:val="none" w:sz="0" w:space="0" w:color="auto"/>
      </w:divBdr>
    </w:div>
    <w:div w:id="1802502934">
      <w:bodyDiv w:val="1"/>
      <w:marLeft w:val="0"/>
      <w:marRight w:val="0"/>
      <w:marTop w:val="0"/>
      <w:marBottom w:val="0"/>
      <w:divBdr>
        <w:top w:val="none" w:sz="0" w:space="0" w:color="auto"/>
        <w:left w:val="none" w:sz="0" w:space="0" w:color="auto"/>
        <w:bottom w:val="none" w:sz="0" w:space="0" w:color="auto"/>
        <w:right w:val="none" w:sz="0" w:space="0" w:color="auto"/>
      </w:divBdr>
    </w:div>
    <w:div w:id="1814981515">
      <w:bodyDiv w:val="1"/>
      <w:marLeft w:val="0"/>
      <w:marRight w:val="0"/>
      <w:marTop w:val="0"/>
      <w:marBottom w:val="0"/>
      <w:divBdr>
        <w:top w:val="none" w:sz="0" w:space="0" w:color="auto"/>
        <w:left w:val="none" w:sz="0" w:space="0" w:color="auto"/>
        <w:bottom w:val="none" w:sz="0" w:space="0" w:color="auto"/>
        <w:right w:val="none" w:sz="0" w:space="0" w:color="auto"/>
      </w:divBdr>
    </w:div>
    <w:div w:id="1873495408">
      <w:bodyDiv w:val="1"/>
      <w:marLeft w:val="0"/>
      <w:marRight w:val="0"/>
      <w:marTop w:val="0"/>
      <w:marBottom w:val="0"/>
      <w:divBdr>
        <w:top w:val="none" w:sz="0" w:space="0" w:color="auto"/>
        <w:left w:val="none" w:sz="0" w:space="0" w:color="auto"/>
        <w:bottom w:val="none" w:sz="0" w:space="0" w:color="auto"/>
        <w:right w:val="none" w:sz="0" w:space="0" w:color="auto"/>
      </w:divBdr>
    </w:div>
    <w:div w:id="206251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ecreto1072.co/" TargetMode="Externa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E3F2A-B041-472A-B03D-A29E6EDC4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51</Pages>
  <Words>13592</Words>
  <Characters>74760</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88176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26</cp:revision>
  <cp:lastPrinted>2022-10-27T13:29:00Z</cp:lastPrinted>
  <dcterms:created xsi:type="dcterms:W3CDTF">2017-07-04T15:45:00Z</dcterms:created>
  <dcterms:modified xsi:type="dcterms:W3CDTF">2026-07-30T22:24:00Z</dcterms:modified>
</cp:coreProperties>
</file>